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6D7C" w14:textId="6C67E609" w:rsidR="00131C5D" w:rsidRPr="00264B96" w:rsidRDefault="00131C5D" w:rsidP="00131C5D">
      <w:pPr>
        <w:spacing w:after="0" w:line="240" w:lineRule="auto"/>
        <w:jc w:val="right"/>
        <w:rPr>
          <w:rFonts w:ascii="Times New Roman" w:hAnsi="Times New Roman" w:cs="Times New Roman"/>
          <w:b/>
          <w:sz w:val="20"/>
          <w:szCs w:val="20"/>
        </w:rPr>
      </w:pPr>
      <w:r w:rsidRPr="00264B96">
        <w:rPr>
          <w:rFonts w:ascii="Times New Roman" w:hAnsi="Times New Roman" w:cs="Times New Roman"/>
          <w:b/>
          <w:sz w:val="20"/>
          <w:szCs w:val="20"/>
        </w:rPr>
        <w:t>Додаток до листа</w:t>
      </w:r>
      <w:r w:rsidR="00264B96" w:rsidRPr="00264B96">
        <w:rPr>
          <w:rFonts w:ascii="Times New Roman" w:hAnsi="Times New Roman" w:cs="Times New Roman"/>
          <w:b/>
          <w:sz w:val="20"/>
          <w:szCs w:val="20"/>
        </w:rPr>
        <w:t xml:space="preserve"> </w:t>
      </w:r>
      <w:proofErr w:type="spellStart"/>
      <w:r w:rsidR="00264B96" w:rsidRPr="00264B96">
        <w:rPr>
          <w:rFonts w:ascii="Times New Roman" w:hAnsi="Times New Roman" w:cs="Times New Roman"/>
          <w:b/>
          <w:sz w:val="20"/>
          <w:szCs w:val="20"/>
        </w:rPr>
        <w:t>Телекомпалати</w:t>
      </w:r>
      <w:proofErr w:type="spellEnd"/>
      <w:r w:rsidR="00264B96" w:rsidRPr="00264B96">
        <w:rPr>
          <w:rFonts w:ascii="Times New Roman" w:hAnsi="Times New Roman" w:cs="Times New Roman"/>
          <w:b/>
          <w:sz w:val="20"/>
          <w:szCs w:val="20"/>
        </w:rPr>
        <w:t xml:space="preserve"> України</w:t>
      </w:r>
      <w:r w:rsidRPr="00264B96">
        <w:rPr>
          <w:rFonts w:ascii="Times New Roman" w:hAnsi="Times New Roman" w:cs="Times New Roman"/>
          <w:b/>
          <w:sz w:val="20"/>
          <w:szCs w:val="20"/>
        </w:rPr>
        <w:t xml:space="preserve"> від 0</w:t>
      </w:r>
      <w:r w:rsidR="00264B96" w:rsidRPr="00264B96">
        <w:rPr>
          <w:rFonts w:ascii="Times New Roman" w:hAnsi="Times New Roman" w:cs="Times New Roman"/>
          <w:b/>
          <w:sz w:val="20"/>
          <w:szCs w:val="20"/>
        </w:rPr>
        <w:t>7</w:t>
      </w:r>
      <w:r w:rsidRPr="00264B96">
        <w:rPr>
          <w:rFonts w:ascii="Times New Roman" w:hAnsi="Times New Roman" w:cs="Times New Roman"/>
          <w:b/>
          <w:sz w:val="20"/>
          <w:szCs w:val="20"/>
        </w:rPr>
        <w:t xml:space="preserve">.05.2026 № </w:t>
      </w:r>
      <w:r w:rsidR="00264B96" w:rsidRPr="00264B96">
        <w:rPr>
          <w:rFonts w:ascii="Times New Roman" w:hAnsi="Times New Roman" w:cs="Times New Roman"/>
          <w:b/>
          <w:sz w:val="20"/>
          <w:szCs w:val="20"/>
        </w:rPr>
        <w:t>2945</w:t>
      </w:r>
    </w:p>
    <w:p w14:paraId="5FA2FA2C" w14:textId="77777777" w:rsidR="00131C5D" w:rsidRDefault="00131C5D" w:rsidP="00131C5D">
      <w:pPr>
        <w:spacing w:after="0" w:line="240" w:lineRule="auto"/>
        <w:jc w:val="center"/>
        <w:rPr>
          <w:rFonts w:ascii="Times New Roman" w:hAnsi="Times New Roman" w:cs="Times New Roman"/>
          <w:b/>
          <w:sz w:val="28"/>
          <w:szCs w:val="28"/>
        </w:rPr>
      </w:pPr>
    </w:p>
    <w:p w14:paraId="0A6458CF" w14:textId="77777777" w:rsidR="002D30F5" w:rsidRPr="002D30F5" w:rsidRDefault="00131C5D" w:rsidP="002D30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Пропозиції</w:t>
      </w:r>
      <w:r w:rsidRPr="00131C5D">
        <w:rPr>
          <w:rFonts w:ascii="Times New Roman" w:hAnsi="Times New Roman" w:cs="Times New Roman"/>
          <w:b/>
          <w:sz w:val="28"/>
          <w:szCs w:val="28"/>
        </w:rPr>
        <w:t xml:space="preserve"> Асоціації «</w:t>
      </w:r>
      <w:proofErr w:type="spellStart"/>
      <w:r w:rsidRPr="00131C5D">
        <w:rPr>
          <w:rFonts w:ascii="Times New Roman" w:hAnsi="Times New Roman" w:cs="Times New Roman"/>
          <w:b/>
          <w:sz w:val="28"/>
          <w:szCs w:val="28"/>
        </w:rPr>
        <w:t>Телас</w:t>
      </w:r>
      <w:proofErr w:type="spellEnd"/>
      <w:r w:rsidRPr="00131C5D">
        <w:rPr>
          <w:rFonts w:ascii="Times New Roman" w:hAnsi="Times New Roman" w:cs="Times New Roman"/>
          <w:b/>
          <w:sz w:val="28"/>
          <w:szCs w:val="28"/>
        </w:rPr>
        <w:t>»</w:t>
      </w:r>
      <w:r>
        <w:rPr>
          <w:rFonts w:ascii="Times New Roman" w:hAnsi="Times New Roman" w:cs="Times New Roman"/>
          <w:b/>
          <w:sz w:val="28"/>
          <w:szCs w:val="28"/>
        </w:rPr>
        <w:t xml:space="preserve"> та Асоціації «Телекомунікаційна палата України»</w:t>
      </w:r>
      <w:r w:rsidRPr="00131C5D">
        <w:rPr>
          <w:rFonts w:ascii="Times New Roman" w:hAnsi="Times New Roman" w:cs="Times New Roman"/>
          <w:b/>
          <w:sz w:val="28"/>
          <w:szCs w:val="28"/>
        </w:rPr>
        <w:t xml:space="preserve"> </w:t>
      </w:r>
      <w:r w:rsidR="002D30F5">
        <w:rPr>
          <w:rFonts w:ascii="Times New Roman" w:hAnsi="Times New Roman" w:cs="Times New Roman"/>
          <w:b/>
          <w:sz w:val="28"/>
          <w:szCs w:val="28"/>
        </w:rPr>
        <w:t xml:space="preserve">до </w:t>
      </w:r>
      <w:r w:rsidR="002D30F5" w:rsidRPr="002D30F5">
        <w:rPr>
          <w:rFonts w:ascii="Times New Roman" w:hAnsi="Times New Roman" w:cs="Times New Roman"/>
          <w:b/>
          <w:sz w:val="28"/>
          <w:szCs w:val="28"/>
        </w:rPr>
        <w:t xml:space="preserve">альтернативного проєкту Закону України щодо забезпечення доступності універсальних електронних комунікаційних послуг </w:t>
      </w:r>
    </w:p>
    <w:p w14:paraId="46AFA31D" w14:textId="77777777" w:rsidR="00131C5D" w:rsidRPr="00131C5D" w:rsidRDefault="00131C5D" w:rsidP="00131C5D">
      <w:pPr>
        <w:spacing w:after="0" w:line="240" w:lineRule="auto"/>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4649"/>
        <w:gridCol w:w="4649"/>
        <w:gridCol w:w="4650"/>
      </w:tblGrid>
      <w:tr w:rsidR="00953B97" w:rsidRPr="006316C2" w14:paraId="7A40E125" w14:textId="77777777" w:rsidTr="002D30F5">
        <w:tc>
          <w:tcPr>
            <w:tcW w:w="4649" w:type="dxa"/>
            <w:vAlign w:val="center"/>
          </w:tcPr>
          <w:p w14:paraId="5B1165ED" w14:textId="77777777" w:rsidR="00953B97" w:rsidRPr="006316C2" w:rsidRDefault="00791EC1" w:rsidP="002D30F5">
            <w:pPr>
              <w:jc w:val="center"/>
              <w:rPr>
                <w:rFonts w:ascii="Times New Roman" w:hAnsi="Times New Roman" w:cs="Times New Roman"/>
                <w:b/>
                <w:bCs/>
                <w:sz w:val="24"/>
                <w:szCs w:val="24"/>
              </w:rPr>
            </w:pPr>
            <w:r w:rsidRPr="006316C2">
              <w:rPr>
                <w:rFonts w:ascii="Times New Roman" w:hAnsi="Times New Roman" w:cs="Times New Roman"/>
                <w:b/>
                <w:bCs/>
                <w:sz w:val="24"/>
                <w:szCs w:val="24"/>
              </w:rPr>
              <w:t>Чинна редакція</w:t>
            </w:r>
          </w:p>
        </w:tc>
        <w:tc>
          <w:tcPr>
            <w:tcW w:w="4649" w:type="dxa"/>
            <w:vAlign w:val="center"/>
          </w:tcPr>
          <w:p w14:paraId="45801F7F" w14:textId="77777777" w:rsidR="00953B97" w:rsidRPr="006316C2" w:rsidRDefault="00791EC1" w:rsidP="002D30F5">
            <w:pPr>
              <w:jc w:val="center"/>
              <w:rPr>
                <w:rFonts w:ascii="Times New Roman" w:hAnsi="Times New Roman" w:cs="Times New Roman"/>
                <w:b/>
                <w:bCs/>
                <w:sz w:val="24"/>
                <w:szCs w:val="24"/>
              </w:rPr>
            </w:pPr>
            <w:r w:rsidRPr="006316C2">
              <w:rPr>
                <w:rFonts w:ascii="Times New Roman" w:hAnsi="Times New Roman" w:cs="Times New Roman"/>
                <w:b/>
                <w:bCs/>
                <w:sz w:val="24"/>
                <w:szCs w:val="24"/>
              </w:rPr>
              <w:t>Редакція із запропонованими пропозиціями</w:t>
            </w:r>
          </w:p>
        </w:tc>
        <w:tc>
          <w:tcPr>
            <w:tcW w:w="4650" w:type="dxa"/>
            <w:vAlign w:val="center"/>
          </w:tcPr>
          <w:p w14:paraId="5F452247" w14:textId="77777777" w:rsidR="00953B97" w:rsidRPr="006316C2" w:rsidRDefault="00EE6026" w:rsidP="002D30F5">
            <w:pPr>
              <w:jc w:val="center"/>
              <w:rPr>
                <w:rFonts w:ascii="Times New Roman" w:hAnsi="Times New Roman" w:cs="Times New Roman"/>
                <w:b/>
                <w:bCs/>
                <w:sz w:val="24"/>
                <w:szCs w:val="24"/>
              </w:rPr>
            </w:pPr>
            <w:r w:rsidRPr="006316C2">
              <w:rPr>
                <w:rFonts w:ascii="Times New Roman" w:hAnsi="Times New Roman" w:cs="Times New Roman"/>
                <w:b/>
                <w:bCs/>
                <w:sz w:val="24"/>
                <w:szCs w:val="24"/>
              </w:rPr>
              <w:t>Обґрунтування</w:t>
            </w:r>
          </w:p>
        </w:tc>
      </w:tr>
      <w:tr w:rsidR="00C344C0" w:rsidRPr="006316C2" w14:paraId="3357C9B6" w14:textId="77777777" w:rsidTr="00953B97">
        <w:tc>
          <w:tcPr>
            <w:tcW w:w="4649" w:type="dxa"/>
          </w:tcPr>
          <w:p w14:paraId="260A431A" w14:textId="77777777" w:rsidR="00C344C0" w:rsidRPr="006316C2" w:rsidRDefault="00C344C0" w:rsidP="0059586A">
            <w:pPr>
              <w:jc w:val="center"/>
              <w:rPr>
                <w:rFonts w:ascii="Times New Roman" w:hAnsi="Times New Roman" w:cs="Times New Roman"/>
                <w:b/>
                <w:bCs/>
                <w:sz w:val="24"/>
                <w:szCs w:val="24"/>
              </w:rPr>
            </w:pPr>
            <w:r w:rsidRPr="006316C2">
              <w:rPr>
                <w:rFonts w:ascii="Times New Roman" w:hAnsi="Times New Roman" w:cs="Times New Roman"/>
                <w:b/>
                <w:bCs/>
                <w:sz w:val="24"/>
                <w:szCs w:val="24"/>
              </w:rPr>
              <w:t>Закон України «Про електронні комунікації»</w:t>
            </w:r>
          </w:p>
        </w:tc>
        <w:tc>
          <w:tcPr>
            <w:tcW w:w="4649" w:type="dxa"/>
          </w:tcPr>
          <w:p w14:paraId="72BCFD41" w14:textId="77777777" w:rsidR="00C344C0" w:rsidRPr="006316C2" w:rsidRDefault="00C344C0" w:rsidP="0059586A">
            <w:pPr>
              <w:jc w:val="center"/>
              <w:rPr>
                <w:rFonts w:ascii="Times New Roman" w:hAnsi="Times New Roman" w:cs="Times New Roman"/>
                <w:b/>
                <w:bCs/>
                <w:sz w:val="24"/>
                <w:szCs w:val="24"/>
              </w:rPr>
            </w:pPr>
            <w:r w:rsidRPr="006316C2">
              <w:rPr>
                <w:rFonts w:ascii="Times New Roman" w:hAnsi="Times New Roman" w:cs="Times New Roman"/>
                <w:b/>
                <w:bCs/>
                <w:sz w:val="24"/>
                <w:szCs w:val="24"/>
              </w:rPr>
              <w:t>Закон України «Про електронні комунікації»</w:t>
            </w:r>
          </w:p>
        </w:tc>
        <w:tc>
          <w:tcPr>
            <w:tcW w:w="4650" w:type="dxa"/>
          </w:tcPr>
          <w:p w14:paraId="574CAB63" w14:textId="77777777" w:rsidR="00C344C0" w:rsidRPr="006316C2" w:rsidRDefault="00C344C0" w:rsidP="0059586A">
            <w:pPr>
              <w:jc w:val="center"/>
              <w:rPr>
                <w:rFonts w:ascii="Times New Roman" w:hAnsi="Times New Roman" w:cs="Times New Roman"/>
                <w:b/>
                <w:bCs/>
                <w:sz w:val="24"/>
                <w:szCs w:val="24"/>
              </w:rPr>
            </w:pPr>
          </w:p>
        </w:tc>
      </w:tr>
      <w:tr w:rsidR="00F62DD7" w:rsidRPr="006316C2" w14:paraId="13089874" w14:textId="77777777" w:rsidTr="00953B97">
        <w:tc>
          <w:tcPr>
            <w:tcW w:w="4649" w:type="dxa"/>
          </w:tcPr>
          <w:p w14:paraId="49E20F4D" w14:textId="77777777" w:rsidR="00F62DD7" w:rsidRPr="006316C2" w:rsidRDefault="00F62DD7" w:rsidP="0059586A">
            <w:pPr>
              <w:pStyle w:val="rvps2"/>
              <w:shd w:val="clear" w:color="auto" w:fill="FFFFFF"/>
              <w:spacing w:before="0" w:beforeAutospacing="0" w:after="150" w:afterAutospacing="0"/>
              <w:ind w:firstLine="450"/>
              <w:jc w:val="both"/>
              <w:rPr>
                <w:b/>
                <w:bCs/>
                <w:color w:val="333333"/>
              </w:rPr>
            </w:pPr>
            <w:r w:rsidRPr="006316C2">
              <w:rPr>
                <w:b/>
                <w:bCs/>
                <w:color w:val="333333"/>
              </w:rPr>
              <w:t>Стаття 2</w:t>
            </w:r>
            <w:r w:rsidRPr="006316C2">
              <w:rPr>
                <w:b/>
                <w:bCs/>
                <w:color w:val="333333"/>
                <w:shd w:val="clear" w:color="auto" w:fill="FFFFFF"/>
              </w:rPr>
              <w:t xml:space="preserve">  Визначення термінів</w:t>
            </w:r>
          </w:p>
          <w:p w14:paraId="0071E20E" w14:textId="77777777" w:rsidR="00F62DD7" w:rsidRPr="006316C2" w:rsidRDefault="00F62DD7" w:rsidP="0059586A">
            <w:pPr>
              <w:pStyle w:val="rvps2"/>
              <w:shd w:val="clear" w:color="auto" w:fill="FFFFFF"/>
              <w:spacing w:before="0" w:beforeAutospacing="0" w:after="150" w:afterAutospacing="0"/>
              <w:ind w:firstLine="450"/>
              <w:jc w:val="both"/>
              <w:rPr>
                <w:color w:val="333333"/>
              </w:rPr>
            </w:pPr>
            <w:r w:rsidRPr="006316C2">
              <w:rPr>
                <w:color w:val="333333"/>
              </w:rPr>
              <w:t>137) універсальна електронна комунікаційна послуга (універсальна послуга) - визначена цим Законом електронна комунікаційна послуга встановленої якості, доступна всім кінцевим користувачам на всій території України за доступною ціною;</w:t>
            </w:r>
          </w:p>
        </w:tc>
        <w:tc>
          <w:tcPr>
            <w:tcW w:w="4649" w:type="dxa"/>
          </w:tcPr>
          <w:p w14:paraId="2BF9E7D6" w14:textId="77777777" w:rsidR="00F62DD7" w:rsidRPr="006316C2" w:rsidRDefault="00F62DD7" w:rsidP="0059586A">
            <w:pPr>
              <w:pStyle w:val="rvps2"/>
              <w:shd w:val="clear" w:color="auto" w:fill="FFFFFF"/>
              <w:spacing w:before="0" w:beforeAutospacing="0" w:after="150" w:afterAutospacing="0"/>
              <w:ind w:firstLine="450"/>
              <w:jc w:val="both"/>
              <w:rPr>
                <w:b/>
                <w:bCs/>
                <w:color w:val="333333"/>
              </w:rPr>
            </w:pPr>
            <w:r w:rsidRPr="006316C2">
              <w:rPr>
                <w:b/>
                <w:bCs/>
                <w:color w:val="333333"/>
              </w:rPr>
              <w:t xml:space="preserve">Стаття 2 </w:t>
            </w:r>
            <w:r w:rsidRPr="006316C2">
              <w:rPr>
                <w:b/>
                <w:bCs/>
                <w:color w:val="333333"/>
                <w:shd w:val="clear" w:color="auto" w:fill="FFFFFF"/>
              </w:rPr>
              <w:t> Визначення термінів</w:t>
            </w:r>
          </w:p>
          <w:p w14:paraId="2D3FD1CA" w14:textId="77777777" w:rsidR="00F62DD7" w:rsidRPr="006316C2" w:rsidRDefault="00F62DD7" w:rsidP="0059586A">
            <w:pPr>
              <w:pStyle w:val="rvps2"/>
              <w:shd w:val="clear" w:color="auto" w:fill="FFFFFF"/>
              <w:spacing w:before="0" w:beforeAutospacing="0" w:after="150" w:afterAutospacing="0"/>
              <w:ind w:firstLine="450"/>
              <w:jc w:val="both"/>
              <w:rPr>
                <w:color w:val="333333"/>
              </w:rPr>
            </w:pPr>
            <w:r w:rsidRPr="006316C2">
              <w:rPr>
                <w:color w:val="333333"/>
              </w:rPr>
              <w:t xml:space="preserve">137) універсальна електронна комунікаційна послуга (універсальна послуга) </w:t>
            </w:r>
            <w:r w:rsidR="00E349E4" w:rsidRPr="006316C2">
              <w:rPr>
                <w:color w:val="333333"/>
              </w:rPr>
              <w:t>–</w:t>
            </w:r>
            <w:r w:rsidRPr="006316C2">
              <w:rPr>
                <w:color w:val="333333"/>
              </w:rPr>
              <w:t xml:space="preserve"> </w:t>
            </w:r>
            <w:r w:rsidR="00E349E4" w:rsidRPr="006316C2">
              <w:rPr>
                <w:color w:val="333333"/>
              </w:rPr>
              <w:t xml:space="preserve">це електронна комунікаційна послуга </w:t>
            </w:r>
            <w:r w:rsidRPr="006316C2">
              <w:rPr>
                <w:color w:val="333333"/>
              </w:rPr>
              <w:t>визначена цим Законом</w:t>
            </w:r>
            <w:r w:rsidR="00BE5DF4" w:rsidRPr="006316C2">
              <w:rPr>
                <w:b/>
                <w:bCs/>
                <w:color w:val="333333"/>
              </w:rPr>
              <w:t xml:space="preserve"> відповідно до встановлених параметрів</w:t>
            </w:r>
            <w:r w:rsidRPr="006316C2">
              <w:rPr>
                <w:color w:val="333333"/>
              </w:rPr>
              <w:t>,</w:t>
            </w:r>
            <w:r w:rsidR="0036499B" w:rsidRPr="006316C2">
              <w:rPr>
                <w:color w:val="333333"/>
              </w:rPr>
              <w:t xml:space="preserve"> </w:t>
            </w:r>
            <w:r w:rsidR="00E349E4" w:rsidRPr="006316C2">
              <w:rPr>
                <w:b/>
                <w:bCs/>
                <w:color w:val="333333"/>
              </w:rPr>
              <w:t>та</w:t>
            </w:r>
            <w:r w:rsidR="0036499B" w:rsidRPr="006316C2">
              <w:rPr>
                <w:b/>
                <w:bCs/>
                <w:color w:val="333333"/>
              </w:rPr>
              <w:t xml:space="preserve"> </w:t>
            </w:r>
            <w:r w:rsidR="0036499B" w:rsidRPr="006316C2">
              <w:rPr>
                <w:b/>
                <w:bCs/>
              </w:rPr>
              <w:t xml:space="preserve">надається </w:t>
            </w:r>
            <w:r w:rsidR="00E349E4" w:rsidRPr="006316C2">
              <w:rPr>
                <w:b/>
                <w:bCs/>
                <w:color w:val="333333"/>
              </w:rPr>
              <w:t xml:space="preserve">кінцевим користувачам на всій території України </w:t>
            </w:r>
            <w:r w:rsidR="0036499B" w:rsidRPr="006316C2">
              <w:rPr>
                <w:b/>
                <w:bCs/>
              </w:rPr>
              <w:t>з урахуванням критеріїв цінової доступності</w:t>
            </w:r>
            <w:r w:rsidRPr="006316C2">
              <w:rPr>
                <w:b/>
                <w:bCs/>
                <w:color w:val="333333"/>
              </w:rPr>
              <w:t>;</w:t>
            </w:r>
            <w:r w:rsidR="00BE5DF4" w:rsidRPr="006316C2">
              <w:rPr>
                <w:b/>
                <w:bCs/>
                <w:color w:val="333333"/>
              </w:rPr>
              <w:t xml:space="preserve"> </w:t>
            </w:r>
          </w:p>
          <w:p w14:paraId="045FF795" w14:textId="77777777" w:rsidR="0036499B" w:rsidRPr="006316C2" w:rsidRDefault="0036499B" w:rsidP="0059586A">
            <w:pPr>
              <w:pStyle w:val="rvps2"/>
              <w:shd w:val="clear" w:color="auto" w:fill="FFFFFF"/>
              <w:spacing w:before="0" w:beforeAutospacing="0" w:after="150" w:afterAutospacing="0"/>
              <w:ind w:firstLine="450"/>
              <w:jc w:val="both"/>
              <w:rPr>
                <w:color w:val="333333"/>
              </w:rPr>
            </w:pPr>
          </w:p>
        </w:tc>
        <w:tc>
          <w:tcPr>
            <w:tcW w:w="4650" w:type="dxa"/>
          </w:tcPr>
          <w:p w14:paraId="70A9CC01" w14:textId="77777777" w:rsidR="00BE1AA6" w:rsidRPr="006316C2" w:rsidRDefault="00BE1AA6" w:rsidP="0059586A">
            <w:pPr>
              <w:pStyle w:val="af4"/>
              <w:jc w:val="both"/>
            </w:pPr>
            <w:r w:rsidRPr="006316C2">
              <w:t>Запропоноване визначення терміну «універсальна електронна комунікаційна послуга» спрямоване на приведення положень Закону України «Про електронні комунікації» у відповідність до підходів, закріплених у Європейському кодексі електронних комунікацій, а також на усунення правової невизначеності щодо змісту та меж універсальної послуги.</w:t>
            </w:r>
          </w:p>
          <w:p w14:paraId="3D0445C0" w14:textId="77777777" w:rsidR="00BE1AA6" w:rsidRPr="006316C2" w:rsidRDefault="00BE1AA6" w:rsidP="0059586A">
            <w:pPr>
              <w:pStyle w:val="af4"/>
              <w:jc w:val="both"/>
            </w:pPr>
            <w:r w:rsidRPr="006316C2">
              <w:t xml:space="preserve">По-перше, формулювання «визначена цим Законом відповідно до встановлених параметрів» забезпечує закріплення ключових характеристик універсальної послуги на рівні закону, що відповідає принципу правової визначеності. Такий підхід узгоджується з європейською практикою, де базові елементи універсальної послуги (обсяг, функціональність, якість) визначаються нормативно, а не залишаються виключно на розсуд регулятора. Це дозволяє уникнути надмірної </w:t>
            </w:r>
            <w:proofErr w:type="spellStart"/>
            <w:r w:rsidRPr="006316C2">
              <w:t>дискреції</w:t>
            </w:r>
            <w:proofErr w:type="spellEnd"/>
            <w:r w:rsidRPr="006316C2">
              <w:t xml:space="preserve"> регулятора та ризиків непрогнозованого розширення </w:t>
            </w:r>
            <w:r w:rsidRPr="006316C2">
              <w:lastRenderedPageBreak/>
              <w:t>обсягу зобов’язань для постачальників.</w:t>
            </w:r>
          </w:p>
          <w:p w14:paraId="67F4B0E3" w14:textId="77777777" w:rsidR="00BE1AA6" w:rsidRPr="006316C2" w:rsidRDefault="00BE1AA6" w:rsidP="0059586A">
            <w:pPr>
              <w:pStyle w:val="af4"/>
              <w:jc w:val="both"/>
            </w:pPr>
            <w:r w:rsidRPr="006316C2">
              <w:t>По-друге, положення щодо надання послуги «на всій території України» відображає сутність універсальної послуги як інструменту забезпечення мінімального рівня доступу до електронних комунікацій для всіх користувачів, незалежно від місця проживання. Такий підхід відповідає статті 84 Європейського кодексу електронних комунікацій, яка передбачає забезпечення доступності базових послуг для всіх кінцевих користувачів з урахуванням національних умов.</w:t>
            </w:r>
          </w:p>
          <w:p w14:paraId="3132E203" w14:textId="77777777" w:rsidR="00BE1AA6" w:rsidRPr="006316C2" w:rsidRDefault="00BE1AA6" w:rsidP="0059586A">
            <w:pPr>
              <w:pStyle w:val="af4"/>
              <w:jc w:val="both"/>
            </w:pPr>
            <w:r w:rsidRPr="006316C2">
              <w:t>Водночас запропоноване формулювання не встановлює автоматичного обов’язку надання послуги будь-яким оператором у будь-якій точці, а закладає загальний принцип доступності, який має реалізовуватись через пропорційні механізми, визначені законом.</w:t>
            </w:r>
          </w:p>
          <w:p w14:paraId="08155600" w14:textId="77777777" w:rsidR="00BE1AA6" w:rsidRPr="006316C2" w:rsidRDefault="00BE1AA6" w:rsidP="0059586A">
            <w:pPr>
              <w:pStyle w:val="af4"/>
              <w:jc w:val="both"/>
            </w:pPr>
            <w:r w:rsidRPr="006316C2">
              <w:t xml:space="preserve">По-третє, включення критерію «цінової доступності» є ключовим елементом гармонізації із правом ЄС. Відповідно до статті 85 Європейського кодексу електронних комунікацій, універсальна послуга має забезпечуватись за доступною ціною, однак підхід ЄС не передбачає автоматичного встановлення регульованих тарифів. Натомість акцент робиться на оцінці доступності з урахуванням ринкових умов та застосуванні адресних </w:t>
            </w:r>
            <w:r w:rsidRPr="006316C2">
              <w:lastRenderedPageBreak/>
              <w:t>механізмів підтримки для соціально вразливих груп.</w:t>
            </w:r>
          </w:p>
          <w:p w14:paraId="3590E75D" w14:textId="77777777" w:rsidR="00F62DD7" w:rsidRPr="006316C2" w:rsidRDefault="00F62DD7" w:rsidP="0059586A">
            <w:pPr>
              <w:pStyle w:val="rvps2"/>
              <w:shd w:val="clear" w:color="auto" w:fill="FFFFFF"/>
              <w:spacing w:before="0" w:beforeAutospacing="0" w:after="150" w:afterAutospacing="0"/>
              <w:ind w:firstLine="450"/>
              <w:jc w:val="both"/>
              <w:rPr>
                <w:color w:val="333333"/>
              </w:rPr>
            </w:pPr>
          </w:p>
        </w:tc>
      </w:tr>
      <w:tr w:rsidR="0026140A" w:rsidRPr="006316C2" w14:paraId="5611B7FA" w14:textId="77777777" w:rsidTr="00953B97">
        <w:tc>
          <w:tcPr>
            <w:tcW w:w="4649" w:type="dxa"/>
          </w:tcPr>
          <w:p w14:paraId="4BCD606C"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rStyle w:val="rvts9"/>
                <w:rFonts w:eastAsiaTheme="majorEastAsia"/>
                <w:b/>
                <w:bCs/>
                <w:color w:val="333333"/>
              </w:rPr>
              <w:lastRenderedPageBreak/>
              <w:t>Стаття 6. </w:t>
            </w:r>
            <w:r w:rsidRPr="006316C2">
              <w:rPr>
                <w:color w:val="333333"/>
              </w:rPr>
              <w:t>Повноваження центрального органу виконавчої влади у сферах електронних комунікацій та радіочастотного спектра</w:t>
            </w:r>
          </w:p>
          <w:p w14:paraId="20F8F79D"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bookmarkStart w:id="0" w:name="n211"/>
            <w:bookmarkEnd w:id="0"/>
            <w:r w:rsidRPr="006316C2">
              <w:rPr>
                <w:color w:val="333333"/>
              </w:rPr>
              <w:t>1. Центральний орган виконавчої влади у сферах електронних комунікацій та радіочастотного спектра відповідальний за здійснення таких повноважень:</w:t>
            </w:r>
          </w:p>
          <w:p w14:paraId="0A3FF67D" w14:textId="77777777" w:rsidR="0026140A" w:rsidRPr="006316C2" w:rsidRDefault="0026140A"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w:t>
            </w:r>
          </w:p>
          <w:p w14:paraId="52DFD294"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color w:val="333333"/>
              </w:rPr>
              <w:t>14) встановлення та періодичне оновлення відповідно до встановлених у затвердженому порядку строків:</w:t>
            </w:r>
          </w:p>
          <w:p w14:paraId="6F9E684E"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bookmarkStart w:id="1" w:name="n2906"/>
            <w:bookmarkEnd w:id="1"/>
            <w:r w:rsidRPr="006316C2">
              <w:rPr>
                <w:color w:val="333333"/>
              </w:rPr>
              <w:t>а) показників для визначення універсальної електронної комунікаційної послуги широкосмугового доступу до мережі Інтернет у фіксованому місці отримання послуги;</w:t>
            </w:r>
          </w:p>
          <w:p w14:paraId="2B1471CC"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bookmarkStart w:id="2" w:name="n2907"/>
            <w:bookmarkEnd w:id="2"/>
            <w:r w:rsidRPr="006316C2">
              <w:rPr>
                <w:color w:val="333333"/>
              </w:rPr>
              <w:t>б) рівнів показників якості універсальних електронних комунікаційних послуг;</w:t>
            </w:r>
          </w:p>
          <w:p w14:paraId="4A5E6385" w14:textId="77777777" w:rsidR="0026140A" w:rsidRPr="006316C2" w:rsidRDefault="0026140A" w:rsidP="00270058">
            <w:pPr>
              <w:jc w:val="both"/>
              <w:rPr>
                <w:rFonts w:ascii="Times New Roman" w:hAnsi="Times New Roman" w:cs="Times New Roman"/>
                <w:b/>
                <w:bCs/>
                <w:sz w:val="24"/>
                <w:szCs w:val="24"/>
              </w:rPr>
            </w:pPr>
          </w:p>
          <w:p w14:paraId="221CB8F0"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color w:val="333333"/>
              </w:rPr>
              <w:t>в) </w:t>
            </w:r>
            <w:hyperlink r:id="rId7" w:anchor="n17" w:tgtFrame="_blank" w:history="1">
              <w:r w:rsidRPr="006316C2">
                <w:rPr>
                  <w:rStyle w:val="af"/>
                  <w:rFonts w:eastAsiaTheme="majorEastAsia"/>
                  <w:color w:val="000099"/>
                </w:rPr>
                <w:t>критеріїв</w:t>
              </w:r>
            </w:hyperlink>
            <w:r w:rsidRPr="006316C2">
              <w:rPr>
                <w:color w:val="333333"/>
              </w:rPr>
              <w:t> для віднесення електронних комунікаційних мереж до:</w:t>
            </w:r>
          </w:p>
          <w:p w14:paraId="42EF9DF0"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bookmarkStart w:id="3" w:name="n2909"/>
            <w:bookmarkEnd w:id="3"/>
            <w:r w:rsidRPr="006316C2">
              <w:rPr>
                <w:color w:val="333333"/>
              </w:rPr>
              <w:t>мереж широкосмугового доступу;</w:t>
            </w:r>
          </w:p>
          <w:p w14:paraId="7D8AD65A"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bookmarkStart w:id="4" w:name="n2910"/>
            <w:bookmarkEnd w:id="4"/>
            <w:r w:rsidRPr="006316C2">
              <w:rPr>
                <w:color w:val="333333"/>
              </w:rPr>
              <w:t>високошвидкісних мереж;</w:t>
            </w:r>
          </w:p>
          <w:p w14:paraId="524E368D" w14:textId="77777777" w:rsidR="0026140A" w:rsidRPr="006316C2" w:rsidRDefault="0026140A" w:rsidP="00270058">
            <w:pPr>
              <w:pStyle w:val="rvps2"/>
              <w:shd w:val="clear" w:color="auto" w:fill="FFFFFF"/>
              <w:spacing w:before="0" w:beforeAutospacing="0" w:after="0" w:afterAutospacing="0"/>
              <w:ind w:firstLine="450"/>
              <w:jc w:val="both"/>
              <w:rPr>
                <w:b/>
                <w:bCs/>
              </w:rPr>
            </w:pPr>
            <w:bookmarkStart w:id="5" w:name="n2911"/>
            <w:bookmarkEnd w:id="5"/>
            <w:r w:rsidRPr="006316C2">
              <w:rPr>
                <w:color w:val="333333"/>
              </w:rPr>
              <w:t>мереж високої та надвисокої пропускної здатності;</w:t>
            </w:r>
          </w:p>
        </w:tc>
        <w:tc>
          <w:tcPr>
            <w:tcW w:w="4649" w:type="dxa"/>
          </w:tcPr>
          <w:p w14:paraId="1D8FA2CE"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rStyle w:val="rvts9"/>
                <w:rFonts w:eastAsiaTheme="majorEastAsia"/>
                <w:b/>
                <w:bCs/>
                <w:color w:val="333333"/>
              </w:rPr>
              <w:t>Стаття 6. </w:t>
            </w:r>
            <w:r w:rsidRPr="006316C2">
              <w:rPr>
                <w:color w:val="333333"/>
              </w:rPr>
              <w:t>Повноваження центрального органу виконавчої влади у сферах електронних комунікацій та радіочастотного спектра</w:t>
            </w:r>
          </w:p>
          <w:p w14:paraId="2A657BAC"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color w:val="333333"/>
              </w:rPr>
              <w:t>1. Центральний орган виконавчої влади у сферах електронних комунікацій та радіочастотного спектра відповідальний за здійснення таких повноважень:</w:t>
            </w:r>
          </w:p>
          <w:p w14:paraId="1246503A" w14:textId="77777777" w:rsidR="0026140A" w:rsidRPr="006316C2" w:rsidRDefault="0026140A"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w:t>
            </w:r>
          </w:p>
          <w:p w14:paraId="2E807346"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color w:val="333333"/>
              </w:rPr>
              <w:t>14) встановлення та періодичне оновлення відповідно до встановлених у затвердженому порядку строків:</w:t>
            </w:r>
          </w:p>
          <w:p w14:paraId="10D312BC" w14:textId="77777777" w:rsidR="0026140A" w:rsidRPr="006316C2" w:rsidRDefault="0026140A" w:rsidP="00270058">
            <w:pPr>
              <w:pStyle w:val="rvps2"/>
              <w:shd w:val="clear" w:color="auto" w:fill="FFFFFF"/>
              <w:spacing w:before="0" w:beforeAutospacing="0" w:after="0" w:afterAutospacing="0"/>
              <w:ind w:firstLine="450"/>
              <w:jc w:val="both"/>
              <w:rPr>
                <w:b/>
                <w:bCs/>
                <w:strike/>
                <w:color w:val="333333"/>
              </w:rPr>
            </w:pPr>
            <w:r w:rsidRPr="006316C2">
              <w:rPr>
                <w:b/>
                <w:bCs/>
                <w:strike/>
                <w:color w:val="333333"/>
              </w:rPr>
              <w:t>а) показників для визначення універсальної електронної комунікаційної послуги широкосмугового доступу до мережі Інтернет у фіксованому місці отримання послуги;</w:t>
            </w:r>
          </w:p>
          <w:p w14:paraId="0C8262A8" w14:textId="77777777" w:rsidR="0026140A" w:rsidRPr="006316C2" w:rsidRDefault="0026140A" w:rsidP="00270058">
            <w:pPr>
              <w:pStyle w:val="rvps2"/>
              <w:shd w:val="clear" w:color="auto" w:fill="FFFFFF"/>
              <w:spacing w:before="0" w:beforeAutospacing="0" w:after="0" w:afterAutospacing="0"/>
              <w:ind w:firstLine="450"/>
              <w:jc w:val="both"/>
              <w:rPr>
                <w:b/>
                <w:bCs/>
                <w:color w:val="333333"/>
              </w:rPr>
            </w:pPr>
            <w:r w:rsidRPr="006316C2">
              <w:rPr>
                <w:b/>
                <w:bCs/>
                <w:strike/>
                <w:color w:val="333333"/>
              </w:rPr>
              <w:t>б) рівнів показників якості універсальних електронних комунікаційних послуг</w:t>
            </w:r>
            <w:r w:rsidRPr="006316C2">
              <w:rPr>
                <w:b/>
                <w:bCs/>
                <w:color w:val="333333"/>
              </w:rPr>
              <w:t>;</w:t>
            </w:r>
          </w:p>
          <w:p w14:paraId="010F8EE4"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color w:val="333333"/>
              </w:rPr>
              <w:t>в) </w:t>
            </w:r>
            <w:hyperlink r:id="rId8" w:anchor="n17" w:tgtFrame="_blank" w:history="1">
              <w:r w:rsidRPr="006316C2">
                <w:rPr>
                  <w:rStyle w:val="af"/>
                  <w:rFonts w:eastAsiaTheme="majorEastAsia"/>
                  <w:color w:val="000099"/>
                </w:rPr>
                <w:t>критеріїв</w:t>
              </w:r>
            </w:hyperlink>
            <w:r w:rsidRPr="006316C2">
              <w:rPr>
                <w:color w:val="333333"/>
              </w:rPr>
              <w:t> для віднесення електронних комунікаційних мереж до:</w:t>
            </w:r>
          </w:p>
          <w:p w14:paraId="4CE97BB9"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color w:val="333333"/>
              </w:rPr>
              <w:t>мереж широкосмугового доступу;</w:t>
            </w:r>
          </w:p>
          <w:p w14:paraId="343C3935"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color w:val="333333"/>
              </w:rPr>
              <w:t>високошвидкісних мереж;</w:t>
            </w:r>
          </w:p>
          <w:p w14:paraId="056B72C2" w14:textId="77777777" w:rsidR="0026140A" w:rsidRPr="006316C2" w:rsidRDefault="0026140A" w:rsidP="00270058">
            <w:pPr>
              <w:pStyle w:val="rvps2"/>
              <w:shd w:val="clear" w:color="auto" w:fill="FFFFFF"/>
              <w:spacing w:before="0" w:beforeAutospacing="0" w:after="0" w:afterAutospacing="0"/>
              <w:ind w:firstLine="450"/>
              <w:jc w:val="both"/>
              <w:rPr>
                <w:color w:val="333333"/>
              </w:rPr>
            </w:pPr>
            <w:r w:rsidRPr="006316C2">
              <w:rPr>
                <w:color w:val="333333"/>
              </w:rPr>
              <w:t>мереж високої та надвисокої пропускної здатності;</w:t>
            </w:r>
          </w:p>
          <w:p w14:paraId="061E416A" w14:textId="77777777" w:rsidR="00270058" w:rsidRPr="006316C2" w:rsidRDefault="00270058" w:rsidP="00270058">
            <w:pPr>
              <w:pStyle w:val="rvps2"/>
              <w:shd w:val="clear" w:color="auto" w:fill="FFFFFF"/>
              <w:spacing w:before="0" w:beforeAutospacing="0" w:after="0" w:afterAutospacing="0"/>
              <w:ind w:firstLine="450"/>
              <w:jc w:val="both"/>
              <w:rPr>
                <w:b/>
                <w:bCs/>
              </w:rPr>
            </w:pPr>
          </w:p>
        </w:tc>
        <w:tc>
          <w:tcPr>
            <w:tcW w:w="4650" w:type="dxa"/>
          </w:tcPr>
          <w:p w14:paraId="51C0372E" w14:textId="77777777" w:rsidR="0026140A" w:rsidRPr="006316C2" w:rsidRDefault="00E736F9" w:rsidP="00270058">
            <w:pPr>
              <w:pStyle w:val="rvps2"/>
              <w:shd w:val="clear" w:color="auto" w:fill="FFFFFF"/>
              <w:spacing w:before="0" w:beforeAutospacing="0" w:after="0" w:afterAutospacing="0"/>
              <w:ind w:firstLine="450"/>
              <w:jc w:val="both"/>
            </w:pPr>
            <w:r w:rsidRPr="006316C2">
              <w:rPr>
                <w:color w:val="333333"/>
              </w:rPr>
              <w:t>Далі по тексту законопроекту пропонуємо надати повноваження НКЕ</w:t>
            </w:r>
            <w:r w:rsidR="00D414ED" w:rsidRPr="006316C2">
              <w:rPr>
                <w:color w:val="333333"/>
              </w:rPr>
              <w:t>К</w:t>
            </w:r>
            <w:r w:rsidRPr="006316C2">
              <w:rPr>
                <w:color w:val="333333"/>
              </w:rPr>
              <w:t xml:space="preserve"> встановлювати параметри універсальної послуги. Тому, з метою усунення </w:t>
            </w:r>
            <w:r w:rsidR="00D414ED" w:rsidRPr="006316C2">
              <w:rPr>
                <w:color w:val="333333"/>
              </w:rPr>
              <w:t>дублювання</w:t>
            </w:r>
            <w:r w:rsidRPr="006316C2">
              <w:rPr>
                <w:color w:val="333333"/>
              </w:rPr>
              <w:t xml:space="preserve"> положень та повноважень пропонуємо ц</w:t>
            </w:r>
            <w:r w:rsidR="009625F2" w:rsidRPr="006316C2">
              <w:rPr>
                <w:color w:val="333333"/>
              </w:rPr>
              <w:t>і положення</w:t>
            </w:r>
            <w:r w:rsidRPr="006316C2">
              <w:rPr>
                <w:color w:val="333333"/>
              </w:rPr>
              <w:t xml:space="preserve"> виключити.</w:t>
            </w:r>
            <w:r w:rsidRPr="006316C2">
              <w:t xml:space="preserve">  </w:t>
            </w:r>
          </w:p>
        </w:tc>
      </w:tr>
      <w:tr w:rsidR="003806A9" w:rsidRPr="006316C2" w14:paraId="48A17E84" w14:textId="77777777" w:rsidTr="00953B97">
        <w:tc>
          <w:tcPr>
            <w:tcW w:w="4649" w:type="dxa"/>
          </w:tcPr>
          <w:p w14:paraId="00CBCA9D" w14:textId="77777777" w:rsidR="003806A9" w:rsidRPr="006316C2" w:rsidRDefault="003806A9" w:rsidP="00270058">
            <w:pPr>
              <w:pStyle w:val="rvps7"/>
              <w:shd w:val="clear" w:color="auto" w:fill="FFFFFF"/>
              <w:spacing w:before="0" w:beforeAutospacing="0" w:after="0" w:afterAutospacing="0"/>
              <w:ind w:left="450" w:right="450"/>
              <w:jc w:val="both"/>
              <w:rPr>
                <w:color w:val="333333"/>
              </w:rPr>
            </w:pPr>
            <w:r w:rsidRPr="006316C2">
              <w:rPr>
                <w:rStyle w:val="rvts15"/>
                <w:rFonts w:eastAsiaTheme="majorEastAsia"/>
                <w:b/>
                <w:bCs/>
                <w:color w:val="333333"/>
              </w:rPr>
              <w:t xml:space="preserve">Розділ XIII. УНІВЕРСАЛЬНІ </w:t>
            </w:r>
            <w:r w:rsidRPr="006316C2">
              <w:rPr>
                <w:rStyle w:val="rvts15"/>
                <w:rFonts w:eastAsiaTheme="majorEastAsia"/>
                <w:b/>
                <w:bCs/>
                <w:color w:val="333333"/>
              </w:rPr>
              <w:lastRenderedPageBreak/>
              <w:t>ЕЛЕКТРОННІ КОМУНІКАЦІЙНІ ПОСЛУГИ</w:t>
            </w:r>
          </w:p>
          <w:p w14:paraId="2528A5E1"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bookmarkStart w:id="6" w:name="n1826"/>
            <w:bookmarkEnd w:id="6"/>
            <w:r w:rsidRPr="006316C2">
              <w:rPr>
                <w:rStyle w:val="rvts9"/>
                <w:rFonts w:eastAsiaTheme="majorEastAsia"/>
                <w:b/>
                <w:bCs/>
                <w:color w:val="333333"/>
              </w:rPr>
              <w:t>Стаття 99. </w:t>
            </w:r>
            <w:r w:rsidRPr="006316C2">
              <w:rPr>
                <w:color w:val="333333"/>
              </w:rPr>
              <w:t>Універсальні електронні комунікаційні послуги</w:t>
            </w:r>
          </w:p>
          <w:p w14:paraId="23706F19"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bookmarkStart w:id="7" w:name="n1827"/>
            <w:bookmarkEnd w:id="7"/>
            <w:r w:rsidRPr="006316C2">
              <w:rPr>
                <w:color w:val="333333"/>
              </w:rPr>
              <w:t>1. Універсальними електронними комунікаційними послугами є:</w:t>
            </w:r>
          </w:p>
          <w:p w14:paraId="2B62E691"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0C3407A8"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431671FD"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4F1FD0B6"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bookmarkStart w:id="8" w:name="n1828"/>
            <w:bookmarkEnd w:id="8"/>
            <w:r w:rsidRPr="006316C2">
              <w:rPr>
                <w:color w:val="333333"/>
              </w:rPr>
              <w:t>1) послуги широкосмугового доступу до мережі Інтернет у фіксованому місці, що відповідають вимогам </w:t>
            </w:r>
            <w:hyperlink r:id="rId9" w:anchor="n1831" w:history="1">
              <w:r w:rsidRPr="006316C2">
                <w:rPr>
                  <w:rStyle w:val="af"/>
                  <w:rFonts w:eastAsiaTheme="majorEastAsia"/>
                  <w:color w:val="006600"/>
                </w:rPr>
                <w:t>частини другої</w:t>
              </w:r>
            </w:hyperlink>
            <w:r w:rsidRPr="006316C2">
              <w:rPr>
                <w:color w:val="333333"/>
              </w:rPr>
              <w:t> цієї статті;</w:t>
            </w:r>
          </w:p>
          <w:p w14:paraId="1296B787"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bookmarkStart w:id="9" w:name="n1829"/>
            <w:bookmarkEnd w:id="9"/>
            <w:r w:rsidRPr="006316C2">
              <w:rPr>
                <w:color w:val="333333"/>
              </w:rPr>
              <w:t>2) послуги голосових електронних комунікацій у фіксованому місці.</w:t>
            </w:r>
          </w:p>
          <w:p w14:paraId="3B0B6E9D"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bookmarkStart w:id="10" w:name="n1830"/>
            <w:bookmarkEnd w:id="10"/>
            <w:r w:rsidRPr="006316C2">
              <w:rPr>
                <w:color w:val="333333"/>
              </w:rPr>
              <w:t xml:space="preserve">Універсальна електронна комунікаційна послуга надається у фіксованому місці (за адресою будинку, споруди, вказаної споживачем) незалежно від технологій (проводового, </w:t>
            </w:r>
            <w:proofErr w:type="spellStart"/>
            <w:r w:rsidRPr="006316C2">
              <w:rPr>
                <w:color w:val="333333"/>
              </w:rPr>
              <w:t>безпроводового</w:t>
            </w:r>
            <w:proofErr w:type="spellEnd"/>
            <w:r w:rsidRPr="006316C2">
              <w:rPr>
                <w:color w:val="333333"/>
              </w:rPr>
              <w:t>) доступу споживача до електронних комунікаційних мереж.</w:t>
            </w:r>
          </w:p>
          <w:p w14:paraId="409F5C32"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bookmarkStart w:id="11" w:name="n1831"/>
            <w:bookmarkEnd w:id="11"/>
          </w:p>
          <w:p w14:paraId="3CA0B7DD" w14:textId="77777777" w:rsidR="003806A9" w:rsidRPr="006316C2" w:rsidRDefault="003806A9" w:rsidP="00270058">
            <w:pPr>
              <w:pStyle w:val="rvps2"/>
              <w:shd w:val="clear" w:color="auto" w:fill="FFFFFF"/>
              <w:spacing w:before="0" w:beforeAutospacing="0" w:after="0" w:afterAutospacing="0"/>
              <w:ind w:firstLine="450"/>
              <w:jc w:val="both"/>
              <w:rPr>
                <w:rStyle w:val="rvts9"/>
                <w:rFonts w:eastAsiaTheme="majorEastAsia"/>
                <w:b/>
                <w:bCs/>
                <w:color w:val="333333"/>
              </w:rPr>
            </w:pPr>
          </w:p>
        </w:tc>
        <w:tc>
          <w:tcPr>
            <w:tcW w:w="4649" w:type="dxa"/>
          </w:tcPr>
          <w:p w14:paraId="7CBA80FC" w14:textId="77777777" w:rsidR="003806A9" w:rsidRPr="006316C2" w:rsidRDefault="003806A9" w:rsidP="00270058">
            <w:pPr>
              <w:pStyle w:val="rvps7"/>
              <w:shd w:val="clear" w:color="auto" w:fill="FFFFFF"/>
              <w:spacing w:before="0" w:beforeAutospacing="0" w:after="0" w:afterAutospacing="0"/>
              <w:ind w:left="450" w:right="450"/>
              <w:jc w:val="both"/>
              <w:rPr>
                <w:color w:val="333333"/>
              </w:rPr>
            </w:pPr>
            <w:r w:rsidRPr="006316C2">
              <w:rPr>
                <w:rStyle w:val="rvts15"/>
                <w:rFonts w:eastAsiaTheme="majorEastAsia"/>
                <w:b/>
                <w:bCs/>
                <w:color w:val="333333"/>
              </w:rPr>
              <w:lastRenderedPageBreak/>
              <w:t xml:space="preserve">Розділ XIII. УНІВЕРСАЛЬНІ </w:t>
            </w:r>
            <w:r w:rsidRPr="006316C2">
              <w:rPr>
                <w:rStyle w:val="rvts15"/>
                <w:rFonts w:eastAsiaTheme="majorEastAsia"/>
                <w:b/>
                <w:bCs/>
                <w:color w:val="333333"/>
              </w:rPr>
              <w:lastRenderedPageBreak/>
              <w:t>ЕЛЕКТРОННІ КОМУНІКАЦІЙНІ ПОСЛУГИ</w:t>
            </w:r>
          </w:p>
          <w:p w14:paraId="19F32C60"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r w:rsidRPr="006316C2">
              <w:rPr>
                <w:rStyle w:val="rvts9"/>
                <w:rFonts w:eastAsiaTheme="majorEastAsia"/>
                <w:b/>
                <w:bCs/>
                <w:color w:val="333333"/>
              </w:rPr>
              <w:t>Стаття 99. </w:t>
            </w:r>
            <w:r w:rsidRPr="006316C2">
              <w:rPr>
                <w:color w:val="333333"/>
              </w:rPr>
              <w:t>Універсальні електронні комунікаційні послуги</w:t>
            </w:r>
          </w:p>
          <w:p w14:paraId="20FA16D9"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r w:rsidRPr="006316C2">
              <w:rPr>
                <w:color w:val="333333"/>
              </w:rPr>
              <w:t>1. Універсальними електронними комунікаційними послугами,</w:t>
            </w:r>
            <w:r w:rsidRPr="006316C2">
              <w:rPr>
                <w:color w:val="333333"/>
                <w:shd w:val="clear" w:color="auto" w:fill="FFFFFF"/>
              </w:rPr>
              <w:t xml:space="preserve"> </w:t>
            </w:r>
            <w:r w:rsidRPr="006316C2">
              <w:rPr>
                <w:b/>
                <w:bCs/>
                <w:color w:val="333333"/>
                <w:shd w:val="clear" w:color="auto" w:fill="FFFFFF"/>
              </w:rPr>
              <w:t>включаючи базове підключення кінцевого обладнання для надання такої послуги,  у фіксованому місці</w:t>
            </w:r>
            <w:r w:rsidRPr="006316C2">
              <w:rPr>
                <w:color w:val="333333"/>
                <w:shd w:val="clear" w:color="auto" w:fill="FFFFFF"/>
              </w:rPr>
              <w:t xml:space="preserve">, </w:t>
            </w:r>
            <w:r w:rsidRPr="006316C2">
              <w:rPr>
                <w:color w:val="333333"/>
              </w:rPr>
              <w:t xml:space="preserve"> є:</w:t>
            </w:r>
          </w:p>
          <w:p w14:paraId="354B509C"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r w:rsidRPr="006316C2">
              <w:rPr>
                <w:color w:val="333333"/>
              </w:rPr>
              <w:t>1) послуги широкосмугового доступу до мережі Інтернет у фіксованому місці, що відповідають вимогам </w:t>
            </w:r>
            <w:hyperlink r:id="rId10" w:anchor="n1831" w:history="1">
              <w:r w:rsidRPr="006316C2">
                <w:rPr>
                  <w:rStyle w:val="af"/>
                  <w:rFonts w:eastAsiaTheme="majorEastAsia"/>
                  <w:color w:val="006600"/>
                </w:rPr>
                <w:t>частини другої</w:t>
              </w:r>
            </w:hyperlink>
            <w:r w:rsidRPr="006316C2">
              <w:rPr>
                <w:color w:val="333333"/>
              </w:rPr>
              <w:t> цієї статті;</w:t>
            </w:r>
          </w:p>
          <w:p w14:paraId="256038FB"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r w:rsidRPr="006316C2">
              <w:rPr>
                <w:color w:val="333333"/>
              </w:rPr>
              <w:t>2) послуги голосових електронних комунікацій у фіксованому місці.</w:t>
            </w:r>
          </w:p>
          <w:p w14:paraId="7776B385"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r w:rsidRPr="006316C2">
              <w:rPr>
                <w:b/>
              </w:rPr>
              <w:t xml:space="preserve"> </w:t>
            </w:r>
            <w:r w:rsidRPr="006316C2">
              <w:rPr>
                <w:color w:val="333333"/>
              </w:rPr>
              <w:t xml:space="preserve">Універсальна електронна комунікаційна послуга надається у фіксованому місці (за адресою будинку, споруди, вказаної споживачем) незалежно від технологій (проводового, </w:t>
            </w:r>
            <w:proofErr w:type="spellStart"/>
            <w:r w:rsidRPr="006316C2">
              <w:rPr>
                <w:color w:val="333333"/>
              </w:rPr>
              <w:t>безпроводового</w:t>
            </w:r>
            <w:proofErr w:type="spellEnd"/>
            <w:r w:rsidRPr="006316C2">
              <w:rPr>
                <w:color w:val="333333"/>
              </w:rPr>
              <w:t>) доступу споживача до електронних комунікаційних мереж.</w:t>
            </w:r>
          </w:p>
          <w:p w14:paraId="1FD1FA51" w14:textId="77777777" w:rsidR="003806A9" w:rsidRPr="006316C2" w:rsidRDefault="003806A9" w:rsidP="00270058">
            <w:pPr>
              <w:pStyle w:val="rvps2"/>
              <w:shd w:val="clear" w:color="auto" w:fill="FFFFFF"/>
              <w:spacing w:before="0" w:beforeAutospacing="0" w:after="0" w:afterAutospacing="0"/>
              <w:ind w:firstLine="450"/>
              <w:jc w:val="both"/>
              <w:rPr>
                <w:rStyle w:val="rvts9"/>
                <w:rFonts w:eastAsiaTheme="majorEastAsia"/>
                <w:b/>
                <w:bCs/>
                <w:color w:val="333333"/>
              </w:rPr>
            </w:pPr>
          </w:p>
        </w:tc>
        <w:tc>
          <w:tcPr>
            <w:tcW w:w="4650" w:type="dxa"/>
          </w:tcPr>
          <w:p w14:paraId="557CB8C9" w14:textId="77777777" w:rsidR="003806A9" w:rsidRPr="006316C2" w:rsidRDefault="003806A9" w:rsidP="00270058">
            <w:pPr>
              <w:jc w:val="both"/>
              <w:rPr>
                <w:rFonts w:ascii="Times New Roman" w:hAnsi="Times New Roman" w:cs="Times New Roman"/>
                <w:color w:val="333333"/>
                <w:sz w:val="24"/>
                <w:szCs w:val="24"/>
                <w:shd w:val="clear" w:color="auto" w:fill="FFFFFF"/>
              </w:rPr>
            </w:pPr>
            <w:r w:rsidRPr="006316C2">
              <w:rPr>
                <w:rFonts w:ascii="Times New Roman" w:hAnsi="Times New Roman" w:cs="Times New Roman"/>
                <w:color w:val="333333"/>
                <w:sz w:val="24"/>
                <w:szCs w:val="24"/>
                <w:shd w:val="clear" w:color="auto" w:fill="FFFFFF"/>
              </w:rPr>
              <w:lastRenderedPageBreak/>
              <w:t xml:space="preserve">Приведено у відповідність до ч. 1 </w:t>
            </w:r>
            <w:proofErr w:type="spellStart"/>
            <w:r w:rsidRPr="006316C2">
              <w:rPr>
                <w:rFonts w:ascii="Times New Roman" w:hAnsi="Times New Roman" w:cs="Times New Roman"/>
                <w:color w:val="333333"/>
                <w:sz w:val="24"/>
                <w:szCs w:val="24"/>
                <w:shd w:val="clear" w:color="auto" w:fill="FFFFFF"/>
              </w:rPr>
              <w:t>ст</w:t>
            </w:r>
            <w:proofErr w:type="spellEnd"/>
            <w:r w:rsidRPr="006316C2">
              <w:rPr>
                <w:rFonts w:ascii="Times New Roman" w:hAnsi="Times New Roman" w:cs="Times New Roman"/>
                <w:color w:val="333333"/>
                <w:sz w:val="24"/>
                <w:szCs w:val="24"/>
                <w:shd w:val="clear" w:color="auto" w:fill="FFFFFF"/>
              </w:rPr>
              <w:t xml:space="preserve"> 84 </w:t>
            </w:r>
            <w:r w:rsidRPr="006316C2">
              <w:rPr>
                <w:rFonts w:ascii="Times New Roman" w:hAnsi="Times New Roman" w:cs="Times New Roman"/>
                <w:color w:val="333333"/>
                <w:sz w:val="24"/>
                <w:szCs w:val="24"/>
                <w:shd w:val="clear" w:color="auto" w:fill="FFFFFF"/>
              </w:rPr>
              <w:lastRenderedPageBreak/>
              <w:t>Кодексу.</w:t>
            </w:r>
          </w:p>
          <w:p w14:paraId="2CC9DC2D" w14:textId="77777777" w:rsidR="003806A9" w:rsidRPr="006316C2" w:rsidRDefault="003806A9" w:rsidP="00270058">
            <w:pPr>
              <w:jc w:val="both"/>
              <w:rPr>
                <w:rFonts w:ascii="Times New Roman" w:hAnsi="Times New Roman" w:cs="Times New Roman"/>
                <w:color w:val="333333"/>
                <w:sz w:val="24"/>
                <w:szCs w:val="24"/>
                <w:shd w:val="clear" w:color="auto" w:fill="FFFFFF"/>
              </w:rPr>
            </w:pPr>
          </w:p>
          <w:p w14:paraId="57106610" w14:textId="77777777" w:rsidR="003806A9" w:rsidRPr="006316C2" w:rsidRDefault="003806A9" w:rsidP="00270058">
            <w:pPr>
              <w:pStyle w:val="a9"/>
              <w:numPr>
                <w:ilvl w:val="0"/>
                <w:numId w:val="4"/>
              </w:numPr>
              <w:ind w:left="357" w:hanging="357"/>
              <w:jc w:val="both"/>
              <w:rPr>
                <w:rFonts w:ascii="Times New Roman" w:hAnsi="Times New Roman" w:cs="Times New Roman"/>
                <w:color w:val="333333"/>
                <w:sz w:val="24"/>
                <w:szCs w:val="24"/>
                <w:shd w:val="clear" w:color="auto" w:fill="FFFFFF"/>
              </w:rPr>
            </w:pPr>
            <w:r w:rsidRPr="006316C2">
              <w:rPr>
                <w:rFonts w:ascii="Times New Roman" w:hAnsi="Times New Roman" w:cs="Times New Roman"/>
                <w:color w:val="333333"/>
                <w:sz w:val="24"/>
                <w:szCs w:val="24"/>
                <w:shd w:val="clear" w:color="auto" w:fill="FFFFFF"/>
              </w:rPr>
              <w:t xml:space="preserve">Держави-члени повинні забезпечити, щоб усі споживачі на своїх територіях мали доступ до доступної адекватної послуги широкосмугового доступу до Інтернету і до послуг голосової комунікації з якістю, встановленою на їхніх територіях, </w:t>
            </w:r>
            <w:r w:rsidRPr="006316C2">
              <w:rPr>
                <w:rFonts w:ascii="Times New Roman" w:hAnsi="Times New Roman" w:cs="Times New Roman"/>
                <w:b/>
                <w:bCs/>
                <w:color w:val="333333"/>
                <w:sz w:val="24"/>
                <w:szCs w:val="24"/>
                <w:shd w:val="clear" w:color="auto" w:fill="FFFFFF"/>
              </w:rPr>
              <w:t>включаючи базове з’єднання, у фіксованому місці</w:t>
            </w:r>
            <w:r w:rsidRPr="006316C2">
              <w:rPr>
                <w:rFonts w:ascii="Times New Roman" w:hAnsi="Times New Roman" w:cs="Times New Roman"/>
                <w:color w:val="333333"/>
                <w:sz w:val="24"/>
                <w:szCs w:val="24"/>
                <w:shd w:val="clear" w:color="auto" w:fill="FFFFFF"/>
              </w:rPr>
              <w:t>, за доступною ціною, з урахуванням конкретних національних умов.</w:t>
            </w:r>
          </w:p>
          <w:p w14:paraId="2B286B1A" w14:textId="77777777" w:rsidR="003806A9" w:rsidRPr="006316C2" w:rsidRDefault="003806A9" w:rsidP="00270058">
            <w:pPr>
              <w:pStyle w:val="rvps2"/>
              <w:shd w:val="clear" w:color="auto" w:fill="FFFFFF"/>
              <w:spacing w:before="0" w:beforeAutospacing="0" w:after="0" w:afterAutospacing="0"/>
              <w:ind w:firstLine="450"/>
              <w:jc w:val="both"/>
              <w:rPr>
                <w:color w:val="333333"/>
              </w:rPr>
            </w:pPr>
          </w:p>
        </w:tc>
      </w:tr>
      <w:tr w:rsidR="003806A9" w:rsidRPr="006316C2" w14:paraId="47B9FFB0" w14:textId="77777777" w:rsidTr="00953B97">
        <w:tc>
          <w:tcPr>
            <w:tcW w:w="4649" w:type="dxa"/>
          </w:tcPr>
          <w:p w14:paraId="767F5F06" w14:textId="77777777" w:rsidR="003806A9" w:rsidRPr="006316C2" w:rsidRDefault="00645FA4" w:rsidP="0059586A">
            <w:pPr>
              <w:pStyle w:val="rvps7"/>
              <w:shd w:val="clear" w:color="auto" w:fill="FFFFFF"/>
              <w:spacing w:before="150" w:beforeAutospacing="0" w:after="150" w:afterAutospacing="0"/>
              <w:ind w:left="450" w:right="450"/>
              <w:jc w:val="both"/>
              <w:rPr>
                <w:rStyle w:val="rvts15"/>
                <w:rFonts w:eastAsiaTheme="majorEastAsia"/>
                <w:b/>
                <w:bCs/>
                <w:color w:val="333333"/>
              </w:rPr>
            </w:pPr>
            <w:r w:rsidRPr="006316C2">
              <w:rPr>
                <w:rStyle w:val="rvts15"/>
                <w:rFonts w:eastAsiaTheme="majorEastAsia"/>
                <w:b/>
                <w:bCs/>
                <w:color w:val="333333"/>
              </w:rPr>
              <w:lastRenderedPageBreak/>
              <w:t>Відсутній</w:t>
            </w:r>
          </w:p>
        </w:tc>
        <w:tc>
          <w:tcPr>
            <w:tcW w:w="4649" w:type="dxa"/>
          </w:tcPr>
          <w:p w14:paraId="0F6D578D" w14:textId="77777777" w:rsidR="00073000" w:rsidRPr="006316C2" w:rsidRDefault="003806A9" w:rsidP="0059586A">
            <w:pPr>
              <w:pStyle w:val="rvps2"/>
              <w:shd w:val="clear" w:color="auto" w:fill="FFFFFF"/>
              <w:spacing w:before="0" w:beforeAutospacing="0" w:after="150" w:afterAutospacing="0"/>
              <w:ind w:firstLine="450"/>
              <w:jc w:val="both"/>
              <w:rPr>
                <w:b/>
                <w:bCs/>
              </w:rPr>
            </w:pPr>
            <w:r w:rsidRPr="006316C2">
              <w:rPr>
                <w:b/>
                <w:bCs/>
                <w:color w:val="333333"/>
              </w:rPr>
              <w:t xml:space="preserve">2.Постачальники електронних комунікаційних послуг, які надають послуги широкосмугового доступу до мережі Інтернет у фіксованому місці та  послуги голосових електронних комунікацій у фіксованому місці, зобов’язані пропонувати окремо від інших тарифних планів універсальні електронні комунікаційні послуги, вартість яких відповідає критеріям </w:t>
            </w:r>
            <w:r w:rsidRPr="006316C2">
              <w:rPr>
                <w:b/>
                <w:bCs/>
                <w:color w:val="333333"/>
              </w:rPr>
              <w:lastRenderedPageBreak/>
              <w:t>цінової доступності універсальної електронної комунікаційної послуги</w:t>
            </w:r>
            <w:r w:rsidR="00073000" w:rsidRPr="006316C2">
              <w:rPr>
                <w:b/>
                <w:bCs/>
                <w:color w:val="333333"/>
              </w:rPr>
              <w:t>.</w:t>
            </w:r>
            <w:r w:rsidR="00ED220C" w:rsidRPr="006316C2">
              <w:rPr>
                <w:b/>
                <w:bCs/>
              </w:rPr>
              <w:t xml:space="preserve"> </w:t>
            </w:r>
          </w:p>
          <w:p w14:paraId="70C48520" w14:textId="77777777" w:rsidR="00073000" w:rsidRPr="006316C2" w:rsidRDefault="00073000" w:rsidP="0059586A">
            <w:pPr>
              <w:pStyle w:val="rvps2"/>
              <w:shd w:val="clear" w:color="auto" w:fill="FFFFFF"/>
              <w:spacing w:before="0" w:beforeAutospacing="0" w:after="150" w:afterAutospacing="0"/>
              <w:ind w:firstLine="450"/>
              <w:jc w:val="both"/>
              <w:rPr>
                <w:b/>
                <w:bCs/>
              </w:rPr>
            </w:pPr>
            <w:r w:rsidRPr="006316C2">
              <w:rPr>
                <w:b/>
                <w:bCs/>
                <w:color w:val="333333"/>
              </w:rPr>
              <w:t xml:space="preserve">За згодою споживача йому можуть бути підключені різні </w:t>
            </w:r>
            <w:r w:rsidRPr="006316C2">
              <w:rPr>
                <w:b/>
                <w:bCs/>
              </w:rPr>
              <w:t>універсальні електронні комунікаційні послуги</w:t>
            </w:r>
            <w:r w:rsidRPr="006316C2">
              <w:rPr>
                <w:b/>
                <w:bCs/>
                <w:color w:val="333333"/>
              </w:rPr>
              <w:t xml:space="preserve"> разом </w:t>
            </w:r>
            <w:r w:rsidRPr="006316C2">
              <w:rPr>
                <w:b/>
                <w:bCs/>
              </w:rPr>
              <w:t>в складі пакету.</w:t>
            </w:r>
          </w:p>
          <w:p w14:paraId="3E3412B6" w14:textId="77777777" w:rsidR="003806A9" w:rsidRPr="006316C2" w:rsidRDefault="00157713" w:rsidP="00157713">
            <w:pPr>
              <w:pStyle w:val="rvps2"/>
              <w:shd w:val="clear" w:color="auto" w:fill="FFFFFF"/>
              <w:spacing w:before="0" w:beforeAutospacing="0" w:after="150" w:afterAutospacing="0"/>
              <w:jc w:val="both"/>
              <w:rPr>
                <w:rStyle w:val="rvts15"/>
                <w:rFonts w:eastAsiaTheme="majorEastAsia"/>
                <w:b/>
                <w:bCs/>
                <w:color w:val="333333"/>
              </w:rPr>
            </w:pPr>
            <w:r w:rsidRPr="006316C2">
              <w:rPr>
                <w:highlight w:val="cyan"/>
              </w:rPr>
              <w:t>.</w:t>
            </w:r>
          </w:p>
        </w:tc>
        <w:tc>
          <w:tcPr>
            <w:tcW w:w="4650" w:type="dxa"/>
          </w:tcPr>
          <w:p w14:paraId="6EBEB425" w14:textId="77777777" w:rsidR="00EE45A1" w:rsidRPr="006316C2" w:rsidRDefault="00EE45A1" w:rsidP="0059586A">
            <w:p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lastRenderedPageBreak/>
              <w:t>Запровадження обов’язку для постачальників пропонувати універсальну електронну комунікаційну послугу у вигляді окремого тарифного плану спрямоване на забезпечення фактичної доступності такої послуги без застосування прямого тарифного регулювання.</w:t>
            </w:r>
          </w:p>
          <w:p w14:paraId="2511DC17" w14:textId="77777777" w:rsidR="00EE45A1" w:rsidRPr="006316C2" w:rsidRDefault="00EE45A1" w:rsidP="0059586A">
            <w:p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Такий підхід відповідає статті 85 </w:t>
            </w:r>
            <w:r w:rsidRPr="006316C2">
              <w:rPr>
                <w:rFonts w:ascii="Times New Roman" w:eastAsia="Times New Roman" w:hAnsi="Times New Roman" w:cs="Times New Roman"/>
                <w:sz w:val="24"/>
                <w:szCs w:val="24"/>
                <w:lang w:eastAsia="uk-UA"/>
              </w:rPr>
              <w:lastRenderedPageBreak/>
              <w:t>Директиви (ЄС) 2018/1972 (Європейський кодекс електронних комунікацій), яка передбачає забезпечення цінової доступності послуг без обов’язкового встановлення регульованих тарифів. Європейська практика виходить із того, що первинним механізмом має бути ринок, а втручання держави — лише як крайній захід.</w:t>
            </w:r>
          </w:p>
          <w:p w14:paraId="39352085" w14:textId="77777777" w:rsidR="00EE45A1" w:rsidRPr="006316C2" w:rsidRDefault="00EE45A1" w:rsidP="0059586A">
            <w:p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Обов’язок запропонувати окремий тариф:</w:t>
            </w:r>
          </w:p>
          <w:p w14:paraId="462D50B4" w14:textId="77777777" w:rsidR="00EE45A1" w:rsidRPr="006316C2" w:rsidRDefault="00EE45A1" w:rsidP="0059586A">
            <w:pPr>
              <w:numPr>
                <w:ilvl w:val="0"/>
                <w:numId w:val="5"/>
              </w:num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забезпечує наявність базового продукту для користувача; </w:t>
            </w:r>
          </w:p>
          <w:p w14:paraId="537DE0AE" w14:textId="77777777" w:rsidR="00EE45A1" w:rsidRPr="006316C2" w:rsidRDefault="00EE45A1" w:rsidP="0059586A">
            <w:pPr>
              <w:numPr>
                <w:ilvl w:val="0"/>
                <w:numId w:val="5"/>
              </w:num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не втручається у свободу ціноутворення оператора; </w:t>
            </w:r>
          </w:p>
          <w:p w14:paraId="1F216481" w14:textId="77777777" w:rsidR="00EE45A1" w:rsidRPr="006316C2" w:rsidRDefault="00EE45A1" w:rsidP="0059586A">
            <w:pPr>
              <w:numPr>
                <w:ilvl w:val="0"/>
                <w:numId w:val="5"/>
              </w:num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дозволяє уникнути </w:t>
            </w:r>
            <w:proofErr w:type="spellStart"/>
            <w:r w:rsidRPr="006316C2">
              <w:rPr>
                <w:rFonts w:ascii="Times New Roman" w:eastAsia="Times New Roman" w:hAnsi="Times New Roman" w:cs="Times New Roman"/>
                <w:sz w:val="24"/>
                <w:szCs w:val="24"/>
                <w:lang w:eastAsia="uk-UA"/>
              </w:rPr>
              <w:t>cross-subsidisation</w:t>
            </w:r>
            <w:proofErr w:type="spellEnd"/>
            <w:r w:rsidRPr="006316C2">
              <w:rPr>
                <w:rFonts w:ascii="Times New Roman" w:eastAsia="Times New Roman" w:hAnsi="Times New Roman" w:cs="Times New Roman"/>
                <w:sz w:val="24"/>
                <w:szCs w:val="24"/>
                <w:lang w:eastAsia="uk-UA"/>
              </w:rPr>
              <w:t xml:space="preserve"> та перекладання витрат на інших абонентів; </w:t>
            </w:r>
          </w:p>
          <w:p w14:paraId="5F1974EA" w14:textId="77777777" w:rsidR="00EE45A1" w:rsidRPr="006316C2" w:rsidRDefault="00EE45A1" w:rsidP="0059586A">
            <w:pPr>
              <w:numPr>
                <w:ilvl w:val="0"/>
                <w:numId w:val="5"/>
              </w:num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створює прозорий механізм доступу до універсальної послуги. </w:t>
            </w:r>
          </w:p>
          <w:p w14:paraId="6EA71CDB" w14:textId="77777777" w:rsidR="00EE45A1" w:rsidRPr="006316C2" w:rsidRDefault="00EE45A1" w:rsidP="0059586A">
            <w:p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Можливість включення універсальної послуги до пакетів за згодою споживача відповідає ринковим практикам та принципу свободи вибору споживача, не створюючи регуляторних перекосів.</w:t>
            </w:r>
          </w:p>
          <w:p w14:paraId="1C0AF453" w14:textId="77777777" w:rsidR="00EE45A1" w:rsidRPr="006316C2" w:rsidRDefault="00EE45A1" w:rsidP="0059586A">
            <w:p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Таким чином, запропонована модель:</w:t>
            </w:r>
          </w:p>
          <w:p w14:paraId="6B4BC3E1" w14:textId="77777777" w:rsidR="00EE45A1" w:rsidRPr="006316C2" w:rsidRDefault="00EE45A1" w:rsidP="0059586A">
            <w:pPr>
              <w:numPr>
                <w:ilvl w:val="0"/>
                <w:numId w:val="6"/>
              </w:num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реалізує принцип </w:t>
            </w:r>
            <w:r w:rsidRPr="006316C2">
              <w:rPr>
                <w:rFonts w:ascii="Times New Roman" w:eastAsia="Times New Roman" w:hAnsi="Times New Roman" w:cs="Times New Roman"/>
                <w:b/>
                <w:bCs/>
                <w:sz w:val="24"/>
                <w:szCs w:val="24"/>
                <w:lang w:eastAsia="uk-UA"/>
              </w:rPr>
              <w:t>"market-first"</w:t>
            </w:r>
            <w:r w:rsidRPr="006316C2">
              <w:rPr>
                <w:rFonts w:ascii="Times New Roman" w:eastAsia="Times New Roman" w:hAnsi="Times New Roman" w:cs="Times New Roman"/>
                <w:sz w:val="24"/>
                <w:szCs w:val="24"/>
                <w:lang w:eastAsia="uk-UA"/>
              </w:rPr>
              <w:t xml:space="preserve">, закріплений у праві ЄС; </w:t>
            </w:r>
          </w:p>
          <w:p w14:paraId="54A683A0" w14:textId="77777777" w:rsidR="00EE45A1" w:rsidRPr="006316C2" w:rsidRDefault="00EE45A1" w:rsidP="0059586A">
            <w:pPr>
              <w:numPr>
                <w:ilvl w:val="0"/>
                <w:numId w:val="6"/>
              </w:num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мінімізує ризики адміністративного встановлення тарифів; </w:t>
            </w:r>
          </w:p>
          <w:p w14:paraId="131478C1" w14:textId="77777777" w:rsidR="00EE45A1" w:rsidRPr="006316C2" w:rsidRDefault="00EE45A1" w:rsidP="0059586A">
            <w:pPr>
              <w:numPr>
                <w:ilvl w:val="0"/>
                <w:numId w:val="6"/>
              </w:num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lastRenderedPageBreak/>
              <w:t xml:space="preserve">забезпечує баланс між інтересами споживачів і бізнесу. </w:t>
            </w:r>
          </w:p>
          <w:p w14:paraId="13693F9C" w14:textId="77777777" w:rsidR="003806A9" w:rsidRPr="006316C2" w:rsidRDefault="003806A9" w:rsidP="0059586A">
            <w:pPr>
              <w:jc w:val="both"/>
              <w:rPr>
                <w:rFonts w:ascii="Times New Roman" w:hAnsi="Times New Roman" w:cs="Times New Roman"/>
                <w:color w:val="333333"/>
                <w:sz w:val="24"/>
                <w:szCs w:val="24"/>
                <w:shd w:val="clear" w:color="auto" w:fill="FFFFFF"/>
              </w:rPr>
            </w:pPr>
          </w:p>
        </w:tc>
      </w:tr>
      <w:tr w:rsidR="00953B97" w:rsidRPr="006316C2" w14:paraId="49948318" w14:textId="77777777" w:rsidTr="00953B97">
        <w:tc>
          <w:tcPr>
            <w:tcW w:w="4649" w:type="dxa"/>
          </w:tcPr>
          <w:p w14:paraId="4592EFBC" w14:textId="77777777" w:rsidR="00DC00A5" w:rsidRPr="006316C2" w:rsidRDefault="00640D0A" w:rsidP="00270058">
            <w:pPr>
              <w:pStyle w:val="rvps2"/>
              <w:shd w:val="clear" w:color="auto" w:fill="FFFFFF"/>
              <w:spacing w:before="0" w:beforeAutospacing="0" w:after="0" w:afterAutospacing="0"/>
              <w:ind w:firstLine="450"/>
              <w:jc w:val="both"/>
              <w:rPr>
                <w:b/>
                <w:bCs/>
                <w:color w:val="333333"/>
              </w:rPr>
            </w:pPr>
            <w:r w:rsidRPr="006316C2">
              <w:rPr>
                <w:b/>
                <w:bCs/>
                <w:color w:val="333333"/>
              </w:rPr>
              <w:lastRenderedPageBreak/>
              <w:t xml:space="preserve">Відсутній </w:t>
            </w:r>
          </w:p>
          <w:p w14:paraId="3103CF3F" w14:textId="77777777" w:rsidR="00DC00A5" w:rsidRPr="006316C2" w:rsidRDefault="00DC00A5" w:rsidP="00270058">
            <w:pPr>
              <w:pStyle w:val="rvps2"/>
              <w:shd w:val="clear" w:color="auto" w:fill="FFFFFF"/>
              <w:spacing w:before="0" w:beforeAutospacing="0" w:after="0" w:afterAutospacing="0"/>
              <w:ind w:firstLine="450"/>
              <w:jc w:val="both"/>
              <w:rPr>
                <w:b/>
                <w:bCs/>
                <w:color w:val="333333"/>
              </w:rPr>
            </w:pPr>
          </w:p>
          <w:p w14:paraId="7A327674" w14:textId="77777777" w:rsidR="00DC00A5" w:rsidRPr="006316C2" w:rsidRDefault="00DC00A5" w:rsidP="00270058">
            <w:pPr>
              <w:pStyle w:val="rvps2"/>
              <w:shd w:val="clear" w:color="auto" w:fill="FFFFFF"/>
              <w:spacing w:before="0" w:beforeAutospacing="0" w:after="0" w:afterAutospacing="0"/>
              <w:ind w:firstLine="450"/>
              <w:jc w:val="both"/>
              <w:rPr>
                <w:b/>
                <w:bCs/>
                <w:color w:val="333333"/>
              </w:rPr>
            </w:pPr>
          </w:p>
          <w:p w14:paraId="7CF746C9" w14:textId="77777777" w:rsidR="00DC00A5" w:rsidRPr="006316C2" w:rsidRDefault="00DC00A5" w:rsidP="00270058">
            <w:pPr>
              <w:pStyle w:val="rvps2"/>
              <w:shd w:val="clear" w:color="auto" w:fill="FFFFFF"/>
              <w:spacing w:before="0" w:beforeAutospacing="0" w:after="0" w:afterAutospacing="0"/>
              <w:ind w:firstLine="450"/>
              <w:jc w:val="both"/>
              <w:rPr>
                <w:b/>
                <w:bCs/>
                <w:color w:val="333333"/>
              </w:rPr>
            </w:pPr>
          </w:p>
          <w:p w14:paraId="35637698" w14:textId="77777777" w:rsidR="00DC00A5" w:rsidRPr="006316C2" w:rsidRDefault="00DC00A5" w:rsidP="00270058">
            <w:pPr>
              <w:pStyle w:val="rvps2"/>
              <w:shd w:val="clear" w:color="auto" w:fill="FFFFFF"/>
              <w:spacing w:before="0" w:beforeAutospacing="0" w:after="0" w:afterAutospacing="0"/>
              <w:ind w:firstLine="450"/>
              <w:jc w:val="both"/>
              <w:rPr>
                <w:b/>
                <w:bCs/>
                <w:color w:val="333333"/>
              </w:rPr>
            </w:pPr>
          </w:p>
          <w:p w14:paraId="43C97C83" w14:textId="77777777" w:rsidR="000F2C97" w:rsidRPr="006316C2" w:rsidRDefault="000F2C97" w:rsidP="00270058">
            <w:pPr>
              <w:pStyle w:val="rvps2"/>
              <w:shd w:val="clear" w:color="auto" w:fill="FFFFFF"/>
              <w:spacing w:before="0" w:beforeAutospacing="0" w:after="0" w:afterAutospacing="0"/>
              <w:ind w:firstLine="450"/>
              <w:jc w:val="both"/>
              <w:rPr>
                <w:b/>
                <w:bCs/>
                <w:color w:val="333333"/>
              </w:rPr>
            </w:pPr>
          </w:p>
          <w:p w14:paraId="23BA7885" w14:textId="77777777" w:rsidR="000F2C97" w:rsidRPr="006316C2" w:rsidRDefault="000F2C97" w:rsidP="00270058">
            <w:pPr>
              <w:pStyle w:val="rvps2"/>
              <w:shd w:val="clear" w:color="auto" w:fill="FFFFFF"/>
              <w:spacing w:before="0" w:beforeAutospacing="0" w:after="0" w:afterAutospacing="0"/>
              <w:ind w:firstLine="450"/>
              <w:jc w:val="both"/>
              <w:rPr>
                <w:b/>
                <w:bCs/>
                <w:color w:val="333333"/>
              </w:rPr>
            </w:pPr>
          </w:p>
          <w:p w14:paraId="43AE525E" w14:textId="77777777" w:rsidR="00DC00A5" w:rsidRPr="006316C2" w:rsidRDefault="00DC00A5" w:rsidP="00270058">
            <w:pPr>
              <w:pStyle w:val="rvps2"/>
              <w:shd w:val="clear" w:color="auto" w:fill="FFFFFF"/>
              <w:spacing w:before="0" w:beforeAutospacing="0" w:after="0" w:afterAutospacing="0"/>
              <w:ind w:firstLine="450"/>
              <w:jc w:val="both"/>
              <w:rPr>
                <w:b/>
                <w:bCs/>
                <w:color w:val="333333"/>
              </w:rPr>
            </w:pPr>
          </w:p>
          <w:p w14:paraId="119AC801"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79F77865"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25D2B713"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1FC61B76"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0E184341"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53D8CFBB"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3FA61ED6"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62F9D2C7" w14:textId="77777777" w:rsidR="0023521C" w:rsidRPr="006316C2" w:rsidRDefault="0023521C" w:rsidP="00270058">
            <w:pPr>
              <w:pStyle w:val="rvps2"/>
              <w:shd w:val="clear" w:color="auto" w:fill="FFFFFF"/>
              <w:spacing w:before="0" w:beforeAutospacing="0" w:after="0" w:afterAutospacing="0"/>
              <w:ind w:firstLine="450"/>
              <w:jc w:val="both"/>
              <w:rPr>
                <w:b/>
                <w:bCs/>
                <w:color w:val="333333"/>
              </w:rPr>
            </w:pPr>
          </w:p>
          <w:p w14:paraId="251810BC"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r w:rsidRPr="006316C2">
              <w:rPr>
                <w:color w:val="333333"/>
              </w:rPr>
              <w:t>2. Універсальні електронні комунікаційні послуги широкосмугового доступу до мережі Інтернет у фіксованому місці мають забезпечувати швидкість відповідно до рівнів показників якості, встановлених центральним органом виконавчої влади у сферах електронних комунікацій та радіочастотного спектра. Рівні показників якості, встановлені центральним органом виконавчої влади у сферах електронних комунікацій та радіочастотного спектра, мають бути достатніми для забезпечення доступу споживачів до таких послуг (сервісів):</w:t>
            </w:r>
          </w:p>
          <w:p w14:paraId="2746BA1D"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12" w:name="n2944"/>
            <w:bookmarkStart w:id="13" w:name="n1832"/>
            <w:bookmarkEnd w:id="12"/>
            <w:bookmarkEnd w:id="13"/>
            <w:r w:rsidRPr="006316C2">
              <w:rPr>
                <w:color w:val="333333"/>
              </w:rPr>
              <w:lastRenderedPageBreak/>
              <w:t>1) електронна пошта;</w:t>
            </w:r>
          </w:p>
          <w:p w14:paraId="5F5EBEC1"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14" w:name="n1833"/>
            <w:bookmarkEnd w:id="14"/>
            <w:r w:rsidRPr="006316C2">
              <w:rPr>
                <w:color w:val="333333"/>
              </w:rPr>
              <w:t>2) пошукові системи, що дають змогу здійснювати пошук усіх типів інформації;</w:t>
            </w:r>
          </w:p>
          <w:p w14:paraId="50C8D23F"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15" w:name="n1834"/>
            <w:bookmarkEnd w:id="15"/>
            <w:r w:rsidRPr="006316C2">
              <w:rPr>
                <w:color w:val="333333"/>
              </w:rPr>
              <w:t>3) основні електронні засоби навчання та освіти;</w:t>
            </w:r>
          </w:p>
          <w:p w14:paraId="43369673"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16" w:name="n1835"/>
            <w:bookmarkEnd w:id="16"/>
            <w:r w:rsidRPr="006316C2">
              <w:rPr>
                <w:color w:val="333333"/>
              </w:rPr>
              <w:t>4) медіа в мережі Інтернет;</w:t>
            </w:r>
          </w:p>
          <w:p w14:paraId="20369245"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17" w:name="n1836"/>
            <w:bookmarkEnd w:id="17"/>
            <w:r w:rsidRPr="006316C2">
              <w:rPr>
                <w:color w:val="333333"/>
              </w:rPr>
              <w:t>5) електронна комерція;</w:t>
            </w:r>
          </w:p>
          <w:p w14:paraId="68962865"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18" w:name="n1837"/>
            <w:bookmarkEnd w:id="18"/>
            <w:r w:rsidRPr="006316C2">
              <w:rPr>
                <w:color w:val="333333"/>
              </w:rPr>
              <w:t>6) інтернет-банкінг;</w:t>
            </w:r>
          </w:p>
          <w:p w14:paraId="6398A7E5"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19" w:name="n1838"/>
            <w:bookmarkEnd w:id="19"/>
            <w:r w:rsidRPr="006316C2">
              <w:rPr>
                <w:color w:val="333333"/>
              </w:rPr>
              <w:t>7) доступ до послуг електронного урядування (електронних адміністративних послуг);</w:t>
            </w:r>
          </w:p>
          <w:p w14:paraId="726DEA09"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20" w:name="n1839"/>
            <w:bookmarkEnd w:id="20"/>
            <w:r w:rsidRPr="006316C2">
              <w:rPr>
                <w:color w:val="333333"/>
              </w:rPr>
              <w:t>8) соціальні мережі та сервіси обміну повідомленнями в мережі Інтернет;</w:t>
            </w:r>
          </w:p>
          <w:p w14:paraId="7DB8400B"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21" w:name="n1840"/>
            <w:bookmarkEnd w:id="21"/>
            <w:r w:rsidRPr="006316C2">
              <w:rPr>
                <w:color w:val="333333"/>
              </w:rPr>
              <w:t xml:space="preserve">9) голосові та </w:t>
            </w:r>
            <w:proofErr w:type="spellStart"/>
            <w:r w:rsidRPr="006316C2">
              <w:rPr>
                <w:color w:val="333333"/>
              </w:rPr>
              <w:t>відеоз’єднання</w:t>
            </w:r>
            <w:proofErr w:type="spellEnd"/>
            <w:r w:rsidRPr="006316C2">
              <w:rPr>
                <w:color w:val="333333"/>
              </w:rPr>
              <w:t>.</w:t>
            </w:r>
          </w:p>
          <w:p w14:paraId="207DF20A" w14:textId="77777777" w:rsidR="00A85611" w:rsidRPr="006316C2" w:rsidRDefault="00A85611" w:rsidP="00270058">
            <w:pPr>
              <w:pStyle w:val="rvps2"/>
              <w:shd w:val="clear" w:color="auto" w:fill="FFFFFF"/>
              <w:spacing w:before="0" w:beforeAutospacing="0" w:after="0" w:afterAutospacing="0"/>
              <w:ind w:firstLine="450"/>
              <w:jc w:val="both"/>
              <w:rPr>
                <w:b/>
                <w:bCs/>
                <w:color w:val="333333"/>
              </w:rPr>
            </w:pPr>
          </w:p>
          <w:p w14:paraId="1ABB2FD8" w14:textId="77777777" w:rsidR="00A85611" w:rsidRPr="006316C2" w:rsidRDefault="00A85611" w:rsidP="00270058">
            <w:pPr>
              <w:pStyle w:val="rvps2"/>
              <w:shd w:val="clear" w:color="auto" w:fill="FFFFFF"/>
              <w:spacing w:before="0" w:beforeAutospacing="0" w:after="0" w:afterAutospacing="0"/>
              <w:ind w:firstLine="450"/>
              <w:jc w:val="both"/>
              <w:rPr>
                <w:b/>
                <w:bCs/>
                <w:color w:val="333333"/>
              </w:rPr>
            </w:pPr>
          </w:p>
          <w:p w14:paraId="1A272C84" w14:textId="77777777" w:rsidR="00A85611" w:rsidRPr="006316C2" w:rsidRDefault="00A85611" w:rsidP="00270058">
            <w:pPr>
              <w:pStyle w:val="rvps2"/>
              <w:shd w:val="clear" w:color="auto" w:fill="FFFFFF"/>
              <w:spacing w:before="0" w:beforeAutospacing="0" w:after="0" w:afterAutospacing="0"/>
              <w:ind w:firstLine="450"/>
              <w:jc w:val="both"/>
              <w:rPr>
                <w:b/>
                <w:bCs/>
                <w:color w:val="333333"/>
              </w:rPr>
            </w:pPr>
          </w:p>
          <w:p w14:paraId="6BE37C86"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112CFFD8"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065FA8F6"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1EE18E48"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4E1C1A60"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272CB3E3"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78FDCB3A"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3B6A6004"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7AF23B50" w14:textId="77777777" w:rsidR="00270058" w:rsidRPr="006316C2" w:rsidRDefault="00270058" w:rsidP="00270058">
            <w:pPr>
              <w:pStyle w:val="rvps2"/>
              <w:shd w:val="clear" w:color="auto" w:fill="FFFFFF"/>
              <w:spacing w:before="0" w:beforeAutospacing="0" w:after="0" w:afterAutospacing="0"/>
              <w:ind w:firstLine="450"/>
              <w:jc w:val="both"/>
              <w:rPr>
                <w:b/>
                <w:bCs/>
                <w:color w:val="333333"/>
              </w:rPr>
            </w:pPr>
          </w:p>
          <w:p w14:paraId="39DA5F4E" w14:textId="77777777" w:rsidR="00B942E7" w:rsidRPr="006316C2" w:rsidRDefault="00953B97" w:rsidP="00270058">
            <w:pPr>
              <w:pStyle w:val="rvps2"/>
              <w:shd w:val="clear" w:color="auto" w:fill="FFFFFF"/>
              <w:spacing w:before="0" w:beforeAutospacing="0" w:after="0" w:afterAutospacing="0"/>
              <w:ind w:firstLine="450"/>
              <w:jc w:val="both"/>
              <w:rPr>
                <w:b/>
                <w:bCs/>
                <w:color w:val="333333"/>
              </w:rPr>
            </w:pPr>
            <w:bookmarkStart w:id="22" w:name="n1841"/>
            <w:bookmarkEnd w:id="22"/>
            <w:r w:rsidRPr="006316C2">
              <w:rPr>
                <w:b/>
                <w:bCs/>
                <w:color w:val="333333"/>
              </w:rPr>
              <w:t xml:space="preserve">3. Усі споживачі на всій території України мають право на отримання універсальних електронних комунікаційних послуг відповідно до встановлених центральним органом виконавчої влади у сферах електронних комунікацій та радіочастотного спектра рівнів показників якості та за </w:t>
            </w:r>
            <w:r w:rsidRPr="006316C2">
              <w:rPr>
                <w:b/>
                <w:bCs/>
                <w:color w:val="333333"/>
              </w:rPr>
              <w:lastRenderedPageBreak/>
              <w:t>доступною ціною.</w:t>
            </w:r>
            <w:bookmarkStart w:id="23" w:name="n2945"/>
            <w:bookmarkStart w:id="24" w:name="n1842"/>
            <w:bookmarkEnd w:id="23"/>
            <w:bookmarkEnd w:id="24"/>
          </w:p>
          <w:p w14:paraId="0986F4E7" w14:textId="77777777" w:rsidR="00C82135" w:rsidRPr="006316C2" w:rsidRDefault="00C82135" w:rsidP="00270058">
            <w:pPr>
              <w:pStyle w:val="rvps2"/>
              <w:shd w:val="clear" w:color="auto" w:fill="FFFFFF"/>
              <w:spacing w:before="0" w:beforeAutospacing="0" w:after="0" w:afterAutospacing="0"/>
              <w:ind w:firstLine="450"/>
              <w:jc w:val="both"/>
              <w:rPr>
                <w:b/>
                <w:bCs/>
                <w:color w:val="333333"/>
              </w:rPr>
            </w:pPr>
          </w:p>
          <w:p w14:paraId="196DF2EC" w14:textId="77777777" w:rsidR="00B942E7" w:rsidRPr="006316C2" w:rsidRDefault="00B942E7" w:rsidP="00270058">
            <w:pPr>
              <w:pStyle w:val="rvps2"/>
              <w:shd w:val="clear" w:color="auto" w:fill="FFFFFF"/>
              <w:spacing w:before="0" w:beforeAutospacing="0" w:after="0" w:afterAutospacing="0"/>
              <w:ind w:firstLine="450"/>
              <w:jc w:val="both"/>
              <w:rPr>
                <w:b/>
                <w:bCs/>
                <w:color w:val="333333"/>
              </w:rPr>
            </w:pPr>
          </w:p>
          <w:p w14:paraId="2A0D19A2" w14:textId="77777777" w:rsidR="00953B97" w:rsidRPr="006316C2" w:rsidRDefault="00953B97" w:rsidP="00270058">
            <w:pPr>
              <w:jc w:val="both"/>
              <w:rPr>
                <w:rFonts w:ascii="Times New Roman" w:hAnsi="Times New Roman" w:cs="Times New Roman"/>
                <w:b/>
                <w:bCs/>
                <w:sz w:val="24"/>
                <w:szCs w:val="24"/>
              </w:rPr>
            </w:pPr>
          </w:p>
          <w:p w14:paraId="539D23C8" w14:textId="77777777" w:rsidR="00953B97" w:rsidRPr="006316C2" w:rsidRDefault="00953B97" w:rsidP="00270058">
            <w:pPr>
              <w:jc w:val="both"/>
              <w:rPr>
                <w:rFonts w:ascii="Times New Roman" w:hAnsi="Times New Roman" w:cs="Times New Roman"/>
                <w:b/>
                <w:bCs/>
                <w:sz w:val="24"/>
                <w:szCs w:val="24"/>
              </w:rPr>
            </w:pPr>
          </w:p>
        </w:tc>
        <w:tc>
          <w:tcPr>
            <w:tcW w:w="4649" w:type="dxa"/>
          </w:tcPr>
          <w:p w14:paraId="4E7297E2" w14:textId="77777777" w:rsidR="00953B97" w:rsidRPr="006316C2" w:rsidRDefault="00953B97" w:rsidP="00270058">
            <w:pPr>
              <w:pStyle w:val="rvps2"/>
              <w:shd w:val="clear" w:color="auto" w:fill="FFFFFF"/>
              <w:spacing w:before="0" w:beforeAutospacing="0" w:after="0" w:afterAutospacing="0"/>
              <w:jc w:val="both"/>
              <w:rPr>
                <w:b/>
                <w:bCs/>
                <w:color w:val="333333"/>
              </w:rPr>
            </w:pPr>
            <w:r w:rsidRPr="006316C2">
              <w:rPr>
                <w:b/>
                <w:bCs/>
                <w:color w:val="333333"/>
              </w:rPr>
              <w:lastRenderedPageBreak/>
              <w:t>3. Параметри універсальних електронних комунікаційних послуг, зокрема мінімальна швидкість доступу до мережі Інтернет</w:t>
            </w:r>
            <w:r w:rsidR="00BA4F17" w:rsidRPr="006316C2">
              <w:rPr>
                <w:b/>
                <w:bCs/>
                <w:color w:val="333333"/>
              </w:rPr>
              <w:t xml:space="preserve"> </w:t>
            </w:r>
            <w:r w:rsidRPr="006316C2">
              <w:rPr>
                <w:b/>
                <w:bCs/>
                <w:color w:val="333333"/>
              </w:rPr>
              <w:t>та об’єм послуг</w:t>
            </w:r>
            <w:r w:rsidR="00BA4F17" w:rsidRPr="006316C2">
              <w:rPr>
                <w:b/>
                <w:bCs/>
                <w:color w:val="333333"/>
              </w:rPr>
              <w:t>,</w:t>
            </w:r>
            <w:r w:rsidRPr="006316C2">
              <w:rPr>
                <w:b/>
                <w:bCs/>
                <w:color w:val="333333"/>
              </w:rPr>
              <w:t xml:space="preserve"> обсяг голосових комунікацій</w:t>
            </w:r>
            <w:r w:rsidR="00ED220C" w:rsidRPr="006316C2">
              <w:rPr>
                <w:b/>
                <w:bCs/>
                <w:color w:val="333333"/>
              </w:rPr>
              <w:t xml:space="preserve"> </w:t>
            </w:r>
            <w:r w:rsidRPr="006316C2">
              <w:rPr>
                <w:b/>
                <w:bCs/>
                <w:color w:val="333333"/>
              </w:rPr>
              <w:t>та обсяг даних</w:t>
            </w:r>
            <w:r w:rsidR="00ED220C" w:rsidRPr="006316C2">
              <w:rPr>
                <w:b/>
                <w:bCs/>
                <w:color w:val="333333"/>
              </w:rPr>
              <w:t xml:space="preserve"> у фіксованому місці</w:t>
            </w:r>
            <w:r w:rsidRPr="006316C2">
              <w:rPr>
                <w:b/>
                <w:bCs/>
                <w:color w:val="333333"/>
              </w:rPr>
              <w:t xml:space="preserve">, визначаються на рівні, </w:t>
            </w:r>
            <w:r w:rsidR="00ED220C" w:rsidRPr="006316C2">
              <w:rPr>
                <w:b/>
                <w:bCs/>
                <w:color w:val="333333"/>
              </w:rPr>
              <w:t xml:space="preserve">не більше ніж </w:t>
            </w:r>
            <w:r w:rsidRPr="006316C2">
              <w:rPr>
                <w:b/>
                <w:bCs/>
                <w:color w:val="333333"/>
              </w:rPr>
              <w:t xml:space="preserve">достатньому для забезпечення використання базових </w:t>
            </w:r>
            <w:r w:rsidR="00134BFC" w:rsidRPr="006316C2">
              <w:rPr>
                <w:b/>
                <w:bCs/>
                <w:color w:val="333333"/>
              </w:rPr>
              <w:t>послуг (</w:t>
            </w:r>
            <w:r w:rsidRPr="006316C2">
              <w:rPr>
                <w:b/>
                <w:bCs/>
                <w:color w:val="333333"/>
              </w:rPr>
              <w:t>сервісів</w:t>
            </w:r>
            <w:r w:rsidR="00134BFC" w:rsidRPr="006316C2">
              <w:rPr>
                <w:b/>
                <w:bCs/>
                <w:color w:val="333333"/>
              </w:rPr>
              <w:t>)</w:t>
            </w:r>
            <w:r w:rsidRPr="006316C2">
              <w:rPr>
                <w:b/>
                <w:bCs/>
                <w:color w:val="333333"/>
              </w:rPr>
              <w:t xml:space="preserve"> і задоволення основних комунікаційних потреб більшості кінцевих користувачів за </w:t>
            </w:r>
            <w:r w:rsidR="001959B5" w:rsidRPr="006316C2">
              <w:rPr>
                <w:b/>
                <w:bCs/>
                <w:color w:val="333333"/>
              </w:rPr>
              <w:t xml:space="preserve">фактичними </w:t>
            </w:r>
            <w:r w:rsidRPr="006316C2">
              <w:rPr>
                <w:b/>
                <w:bCs/>
                <w:color w:val="333333"/>
              </w:rPr>
              <w:t xml:space="preserve">моделями споживання, з урахуванням принципу технологічної нейтральності та необхідності забезпечення </w:t>
            </w:r>
            <w:r w:rsidR="001C0BC3" w:rsidRPr="006316C2">
              <w:rPr>
                <w:b/>
                <w:bCs/>
                <w:color w:val="333333"/>
              </w:rPr>
              <w:t>цінової</w:t>
            </w:r>
            <w:r w:rsidRPr="006316C2">
              <w:rPr>
                <w:b/>
                <w:bCs/>
                <w:color w:val="333333"/>
              </w:rPr>
              <w:t xml:space="preserve"> доступності таких послуг.</w:t>
            </w:r>
          </w:p>
          <w:p w14:paraId="1D3985FB" w14:textId="77777777" w:rsidR="003A1231" w:rsidRPr="006316C2" w:rsidRDefault="00953B97" w:rsidP="00270058">
            <w:pPr>
              <w:pStyle w:val="rvps2"/>
              <w:shd w:val="clear" w:color="auto" w:fill="FFFFFF"/>
              <w:spacing w:before="0" w:beforeAutospacing="0" w:after="0" w:afterAutospacing="0"/>
              <w:jc w:val="both"/>
              <w:rPr>
                <w:color w:val="333333"/>
              </w:rPr>
            </w:pPr>
            <w:r w:rsidRPr="006316C2">
              <w:rPr>
                <w:b/>
                <w:bCs/>
                <w:color w:val="333333"/>
              </w:rPr>
              <w:t>Параметри універсальн</w:t>
            </w:r>
            <w:r w:rsidR="00B63CBD" w:rsidRPr="006316C2">
              <w:rPr>
                <w:b/>
                <w:bCs/>
                <w:color w:val="333333"/>
              </w:rPr>
              <w:t>ої</w:t>
            </w:r>
            <w:r w:rsidRPr="006316C2">
              <w:rPr>
                <w:b/>
                <w:bCs/>
                <w:color w:val="333333"/>
              </w:rPr>
              <w:t xml:space="preserve"> електрон</w:t>
            </w:r>
            <w:r w:rsidR="00B63CBD" w:rsidRPr="006316C2">
              <w:rPr>
                <w:b/>
                <w:bCs/>
                <w:color w:val="333333"/>
              </w:rPr>
              <w:t>ної</w:t>
            </w:r>
            <w:r w:rsidRPr="006316C2">
              <w:rPr>
                <w:b/>
                <w:bCs/>
                <w:color w:val="333333"/>
              </w:rPr>
              <w:t xml:space="preserve"> комунікаційн</w:t>
            </w:r>
            <w:r w:rsidR="00B63CBD" w:rsidRPr="006316C2">
              <w:rPr>
                <w:b/>
                <w:bCs/>
                <w:color w:val="333333"/>
              </w:rPr>
              <w:t>ої</w:t>
            </w:r>
            <w:r w:rsidRPr="006316C2">
              <w:rPr>
                <w:b/>
                <w:bCs/>
                <w:color w:val="333333"/>
              </w:rPr>
              <w:t xml:space="preserve"> послуг</w:t>
            </w:r>
            <w:r w:rsidR="00B63CBD" w:rsidRPr="006316C2">
              <w:rPr>
                <w:b/>
                <w:bCs/>
                <w:color w:val="333333"/>
              </w:rPr>
              <w:t xml:space="preserve">и </w:t>
            </w:r>
            <w:r w:rsidR="00B63CBD" w:rsidRPr="006316C2">
              <w:rPr>
                <w:color w:val="333333"/>
              </w:rPr>
              <w:t>широкосмугового доступу до мережі Інтернет у фіксованому місці</w:t>
            </w:r>
            <w:r w:rsidR="003A1231" w:rsidRPr="006316C2">
              <w:rPr>
                <w:color w:val="333333"/>
              </w:rPr>
              <w:t xml:space="preserve"> мають бути достатніми для забезпечення доступу споживачів до таких </w:t>
            </w:r>
            <w:r w:rsidR="00FF4B5C" w:rsidRPr="006316C2">
              <w:rPr>
                <w:b/>
                <w:bCs/>
                <w:color w:val="333333"/>
              </w:rPr>
              <w:t>базових</w:t>
            </w:r>
            <w:r w:rsidR="00FF4B5C" w:rsidRPr="006316C2">
              <w:rPr>
                <w:color w:val="333333"/>
              </w:rPr>
              <w:t xml:space="preserve"> </w:t>
            </w:r>
            <w:r w:rsidR="003A1231" w:rsidRPr="006316C2">
              <w:rPr>
                <w:color w:val="333333"/>
              </w:rPr>
              <w:t>послуг (сервісів):</w:t>
            </w:r>
          </w:p>
          <w:p w14:paraId="42D5AF99" w14:textId="77777777" w:rsidR="00270058" w:rsidRPr="006316C2" w:rsidRDefault="00270058" w:rsidP="00270058">
            <w:pPr>
              <w:pStyle w:val="rvps2"/>
              <w:shd w:val="clear" w:color="auto" w:fill="FFFFFF"/>
              <w:spacing w:before="0" w:beforeAutospacing="0" w:after="0" w:afterAutospacing="0"/>
              <w:jc w:val="both"/>
              <w:rPr>
                <w:color w:val="333333"/>
              </w:rPr>
            </w:pPr>
          </w:p>
          <w:p w14:paraId="1ABE4A04" w14:textId="77777777" w:rsidR="00270058" w:rsidRPr="006316C2" w:rsidRDefault="00270058" w:rsidP="00270058">
            <w:pPr>
              <w:pStyle w:val="rvps2"/>
              <w:shd w:val="clear" w:color="auto" w:fill="FFFFFF"/>
              <w:spacing w:before="0" w:beforeAutospacing="0" w:after="0" w:afterAutospacing="0"/>
              <w:jc w:val="both"/>
              <w:rPr>
                <w:color w:val="333333"/>
              </w:rPr>
            </w:pPr>
          </w:p>
          <w:p w14:paraId="112A2F3B" w14:textId="77777777" w:rsidR="00270058" w:rsidRPr="006316C2" w:rsidRDefault="00270058" w:rsidP="00270058">
            <w:pPr>
              <w:pStyle w:val="rvps2"/>
              <w:shd w:val="clear" w:color="auto" w:fill="FFFFFF"/>
              <w:spacing w:before="0" w:beforeAutospacing="0" w:after="0" w:afterAutospacing="0"/>
              <w:jc w:val="both"/>
              <w:rPr>
                <w:color w:val="333333"/>
              </w:rPr>
            </w:pPr>
          </w:p>
          <w:p w14:paraId="1A62B19E" w14:textId="77777777" w:rsidR="00270058" w:rsidRPr="006316C2" w:rsidRDefault="00270058" w:rsidP="00270058">
            <w:pPr>
              <w:pStyle w:val="rvps2"/>
              <w:shd w:val="clear" w:color="auto" w:fill="FFFFFF"/>
              <w:spacing w:before="0" w:beforeAutospacing="0" w:after="0" w:afterAutospacing="0"/>
              <w:jc w:val="both"/>
              <w:rPr>
                <w:color w:val="333333"/>
              </w:rPr>
            </w:pPr>
          </w:p>
          <w:p w14:paraId="5744C34D" w14:textId="77777777" w:rsidR="00270058" w:rsidRPr="006316C2" w:rsidRDefault="00270058" w:rsidP="00270058">
            <w:pPr>
              <w:pStyle w:val="rvps2"/>
              <w:shd w:val="clear" w:color="auto" w:fill="FFFFFF"/>
              <w:spacing w:before="0" w:beforeAutospacing="0" w:after="0" w:afterAutospacing="0"/>
              <w:jc w:val="both"/>
              <w:rPr>
                <w:color w:val="333333"/>
              </w:rPr>
            </w:pPr>
          </w:p>
          <w:p w14:paraId="04055710" w14:textId="77777777" w:rsidR="00270058" w:rsidRPr="006316C2" w:rsidRDefault="00270058" w:rsidP="00270058">
            <w:pPr>
              <w:pStyle w:val="rvps2"/>
              <w:shd w:val="clear" w:color="auto" w:fill="FFFFFF"/>
              <w:spacing w:before="0" w:beforeAutospacing="0" w:after="0" w:afterAutospacing="0"/>
              <w:jc w:val="both"/>
              <w:rPr>
                <w:color w:val="333333"/>
              </w:rPr>
            </w:pPr>
          </w:p>
          <w:p w14:paraId="5BE9BE7A" w14:textId="77777777" w:rsidR="00270058" w:rsidRPr="006316C2" w:rsidRDefault="00270058" w:rsidP="00270058">
            <w:pPr>
              <w:pStyle w:val="rvps2"/>
              <w:shd w:val="clear" w:color="auto" w:fill="FFFFFF"/>
              <w:spacing w:before="0" w:beforeAutospacing="0" w:after="0" w:afterAutospacing="0"/>
              <w:jc w:val="both"/>
              <w:rPr>
                <w:color w:val="333333"/>
              </w:rPr>
            </w:pPr>
          </w:p>
          <w:p w14:paraId="313D3AF8"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lastRenderedPageBreak/>
              <w:t>1) електронна пошта;</w:t>
            </w:r>
          </w:p>
          <w:p w14:paraId="150BFE1C"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t>2) пошукові системи, що дають змогу здійснювати пошук усіх типів інформації;</w:t>
            </w:r>
          </w:p>
          <w:p w14:paraId="08202CA0"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t>3) основні електронні засоби навчання та освіти;</w:t>
            </w:r>
          </w:p>
          <w:p w14:paraId="555CAF4B"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t>4) медіа в мережі Інтернет;</w:t>
            </w:r>
          </w:p>
          <w:p w14:paraId="5FBDC0C9"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t>5) електронна комерція;</w:t>
            </w:r>
          </w:p>
          <w:p w14:paraId="0D99D87B"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t>6) інтернет-банкінг;</w:t>
            </w:r>
          </w:p>
          <w:p w14:paraId="6212AB04"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t>7) доступ до послуг електронного урядування (електронних адміністративних послуг);</w:t>
            </w:r>
          </w:p>
          <w:p w14:paraId="0137AB79"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t>8) соціальні мережі та сервіси обміну повідомленнями в мережі Інтернет;</w:t>
            </w:r>
          </w:p>
          <w:p w14:paraId="4FB9ED77" w14:textId="77777777" w:rsidR="003A1231" w:rsidRPr="006316C2" w:rsidRDefault="003A1231" w:rsidP="00270058">
            <w:pPr>
              <w:pStyle w:val="rvps2"/>
              <w:shd w:val="clear" w:color="auto" w:fill="FFFFFF"/>
              <w:spacing w:before="0" w:beforeAutospacing="0" w:after="0" w:afterAutospacing="0"/>
              <w:ind w:firstLine="450"/>
              <w:jc w:val="both"/>
              <w:rPr>
                <w:color w:val="333333"/>
              </w:rPr>
            </w:pPr>
            <w:r w:rsidRPr="006316C2">
              <w:rPr>
                <w:color w:val="333333"/>
              </w:rPr>
              <w:t xml:space="preserve">9) голосові та </w:t>
            </w:r>
            <w:proofErr w:type="spellStart"/>
            <w:r w:rsidRPr="006316C2">
              <w:rPr>
                <w:color w:val="333333"/>
              </w:rPr>
              <w:t>відеоз’єднання</w:t>
            </w:r>
            <w:proofErr w:type="spellEnd"/>
            <w:r w:rsidRPr="006316C2">
              <w:rPr>
                <w:color w:val="333333"/>
              </w:rPr>
              <w:t>.</w:t>
            </w:r>
          </w:p>
          <w:p w14:paraId="2AD7C407" w14:textId="77777777" w:rsidR="001C0DB1" w:rsidRPr="006316C2" w:rsidRDefault="00134BFC" w:rsidP="00270058">
            <w:pPr>
              <w:pStyle w:val="rvps2"/>
              <w:shd w:val="clear" w:color="auto" w:fill="FFFFFF"/>
              <w:spacing w:before="0" w:beforeAutospacing="0" w:after="0" w:afterAutospacing="0"/>
              <w:jc w:val="both"/>
              <w:rPr>
                <w:b/>
                <w:bCs/>
                <w:color w:val="333333"/>
              </w:rPr>
            </w:pPr>
            <w:r w:rsidRPr="006316C2">
              <w:rPr>
                <w:b/>
                <w:bCs/>
                <w:color w:val="333333"/>
              </w:rPr>
              <w:t xml:space="preserve">Визначена </w:t>
            </w:r>
            <w:r w:rsidR="00A65440" w:rsidRPr="006316C2">
              <w:rPr>
                <w:b/>
                <w:bCs/>
                <w:color w:val="333333"/>
              </w:rPr>
              <w:t xml:space="preserve">регуляторним органом </w:t>
            </w:r>
            <w:r w:rsidRPr="006316C2">
              <w:rPr>
                <w:b/>
                <w:bCs/>
                <w:color w:val="333333"/>
              </w:rPr>
              <w:t xml:space="preserve">за відповідною методикою </w:t>
            </w:r>
            <w:r w:rsidR="00F14B6B" w:rsidRPr="006316C2">
              <w:rPr>
                <w:b/>
                <w:bCs/>
                <w:color w:val="333333"/>
              </w:rPr>
              <w:t>фактична</w:t>
            </w:r>
            <w:r w:rsidR="001C0DB1" w:rsidRPr="006316C2">
              <w:rPr>
                <w:b/>
                <w:bCs/>
                <w:color w:val="333333"/>
              </w:rPr>
              <w:t xml:space="preserve"> модель споживання</w:t>
            </w:r>
            <w:r w:rsidR="00B00612" w:rsidRPr="006316C2">
              <w:rPr>
                <w:b/>
                <w:bCs/>
                <w:color w:val="333333"/>
              </w:rPr>
              <w:t xml:space="preserve"> </w:t>
            </w:r>
            <w:r w:rsidR="00953B97" w:rsidRPr="006316C2">
              <w:rPr>
                <w:b/>
                <w:bCs/>
                <w:color w:val="333333"/>
              </w:rPr>
              <w:t>універсальн</w:t>
            </w:r>
            <w:r w:rsidR="00B00612" w:rsidRPr="006316C2">
              <w:rPr>
                <w:b/>
                <w:bCs/>
                <w:color w:val="333333"/>
              </w:rPr>
              <w:t>ої</w:t>
            </w:r>
            <w:r w:rsidR="00953B97" w:rsidRPr="006316C2">
              <w:rPr>
                <w:b/>
                <w:bCs/>
                <w:color w:val="333333"/>
              </w:rPr>
              <w:t xml:space="preserve"> електронн</w:t>
            </w:r>
            <w:r w:rsidR="00B00612" w:rsidRPr="006316C2">
              <w:rPr>
                <w:b/>
                <w:bCs/>
                <w:color w:val="333333"/>
              </w:rPr>
              <w:t>ої</w:t>
            </w:r>
            <w:r w:rsidR="00953B97" w:rsidRPr="006316C2">
              <w:rPr>
                <w:b/>
                <w:bCs/>
                <w:color w:val="333333"/>
              </w:rPr>
              <w:t xml:space="preserve"> комунікаційн</w:t>
            </w:r>
            <w:r w:rsidR="00B00612" w:rsidRPr="006316C2">
              <w:rPr>
                <w:b/>
                <w:bCs/>
                <w:color w:val="333333"/>
              </w:rPr>
              <w:t>ої</w:t>
            </w:r>
            <w:r w:rsidR="00953B97" w:rsidRPr="006316C2">
              <w:rPr>
                <w:b/>
                <w:bCs/>
                <w:color w:val="333333"/>
              </w:rPr>
              <w:t xml:space="preserve"> послуг</w:t>
            </w:r>
            <w:r w:rsidR="00B00612" w:rsidRPr="006316C2">
              <w:rPr>
                <w:b/>
                <w:bCs/>
                <w:color w:val="333333"/>
              </w:rPr>
              <w:t>и</w:t>
            </w:r>
            <w:r w:rsidR="001C0DB1" w:rsidRPr="006316C2">
              <w:rPr>
                <w:b/>
                <w:bCs/>
                <w:color w:val="333333"/>
              </w:rPr>
              <w:t xml:space="preserve"> </w:t>
            </w:r>
            <w:r w:rsidR="00A35F33" w:rsidRPr="006316C2">
              <w:rPr>
                <w:b/>
                <w:bCs/>
                <w:color w:val="333333"/>
              </w:rPr>
              <w:t>–</w:t>
            </w:r>
            <w:r w:rsidR="001C0DB1" w:rsidRPr="006316C2">
              <w:rPr>
                <w:b/>
                <w:bCs/>
                <w:color w:val="333333"/>
              </w:rPr>
              <w:t xml:space="preserve"> це</w:t>
            </w:r>
            <w:r w:rsidR="00A35F33" w:rsidRPr="006316C2">
              <w:rPr>
                <w:b/>
                <w:bCs/>
                <w:color w:val="333333"/>
              </w:rPr>
              <w:t xml:space="preserve"> типовий</w:t>
            </w:r>
            <w:r w:rsidR="001C0DB1" w:rsidRPr="006316C2">
              <w:rPr>
                <w:b/>
                <w:bCs/>
                <w:color w:val="333333"/>
              </w:rPr>
              <w:t xml:space="preserve"> узагальнений профіль користування електронними комунікаційними послугами</w:t>
            </w:r>
            <w:r w:rsidR="00ED220C" w:rsidRPr="006316C2">
              <w:rPr>
                <w:b/>
                <w:bCs/>
                <w:color w:val="333333"/>
              </w:rPr>
              <w:t xml:space="preserve"> у фіксованому місці</w:t>
            </w:r>
            <w:r w:rsidR="001C0DB1" w:rsidRPr="006316C2">
              <w:rPr>
                <w:b/>
                <w:bCs/>
                <w:color w:val="333333"/>
              </w:rPr>
              <w:t>, що відображає поведінку більшості  кінцевих користувачів у повсякденному житті</w:t>
            </w:r>
            <w:r w:rsidR="005334B3" w:rsidRPr="006316C2">
              <w:rPr>
                <w:b/>
                <w:bCs/>
                <w:color w:val="333333"/>
              </w:rPr>
              <w:t xml:space="preserve"> з урахуванням </w:t>
            </w:r>
            <w:r w:rsidR="0026140A" w:rsidRPr="006316C2">
              <w:rPr>
                <w:b/>
                <w:bCs/>
                <w:color w:val="333333"/>
              </w:rPr>
              <w:t>базових</w:t>
            </w:r>
            <w:r w:rsidR="005334B3" w:rsidRPr="006316C2">
              <w:rPr>
                <w:b/>
                <w:bCs/>
                <w:color w:val="333333"/>
              </w:rPr>
              <w:t xml:space="preserve"> потреб</w:t>
            </w:r>
            <w:r w:rsidR="006C72CE" w:rsidRPr="006316C2">
              <w:rPr>
                <w:b/>
                <w:bCs/>
                <w:color w:val="333333"/>
              </w:rPr>
              <w:t xml:space="preserve"> кінцевих користувачів</w:t>
            </w:r>
            <w:r w:rsidR="001C0DB1" w:rsidRPr="006316C2">
              <w:rPr>
                <w:b/>
                <w:bCs/>
                <w:color w:val="333333"/>
              </w:rPr>
              <w:t>.</w:t>
            </w:r>
          </w:p>
          <w:p w14:paraId="3287FEA9" w14:textId="77777777" w:rsidR="00953B97" w:rsidRPr="006316C2" w:rsidRDefault="00953B97" w:rsidP="00270058">
            <w:pPr>
              <w:pStyle w:val="rvps2"/>
              <w:shd w:val="clear" w:color="auto" w:fill="FFFFFF"/>
              <w:spacing w:before="0" w:beforeAutospacing="0" w:after="0" w:afterAutospacing="0"/>
              <w:ind w:firstLine="450"/>
              <w:jc w:val="both"/>
            </w:pPr>
            <w:r w:rsidRPr="006316C2">
              <w:rPr>
                <w:color w:val="333333"/>
              </w:rPr>
              <w:t xml:space="preserve">4. </w:t>
            </w:r>
            <w:r w:rsidR="00AF643A" w:rsidRPr="006316C2">
              <w:rPr>
                <w:color w:val="333333"/>
              </w:rPr>
              <w:t>С</w:t>
            </w:r>
            <w:r w:rsidRPr="006316C2">
              <w:rPr>
                <w:color w:val="333333"/>
              </w:rPr>
              <w:t>поживачі</w:t>
            </w:r>
            <w:r w:rsidR="005156A3" w:rsidRPr="006316C2">
              <w:rPr>
                <w:color w:val="333333"/>
              </w:rPr>
              <w:t>,</w:t>
            </w:r>
            <w:r w:rsidRPr="006316C2">
              <w:rPr>
                <w:color w:val="333333"/>
              </w:rPr>
              <w:t xml:space="preserve"> </w:t>
            </w:r>
            <w:r w:rsidR="00712FCE" w:rsidRPr="006316C2">
              <w:rPr>
                <w:color w:val="333333"/>
              </w:rPr>
              <w:t xml:space="preserve">зокрема, </w:t>
            </w:r>
            <w:proofErr w:type="spellStart"/>
            <w:r w:rsidR="005156A3" w:rsidRPr="006316C2">
              <w:rPr>
                <w:b/>
                <w:bCs/>
                <w:color w:val="333333"/>
                <w:lang w:val="ru-RU"/>
              </w:rPr>
              <w:t>які</w:t>
            </w:r>
            <w:proofErr w:type="spellEnd"/>
            <w:r w:rsidR="005156A3" w:rsidRPr="006316C2">
              <w:rPr>
                <w:b/>
                <w:bCs/>
                <w:color w:val="333333"/>
                <w:lang w:val="ru-RU"/>
              </w:rPr>
              <w:t xml:space="preserve"> належать до </w:t>
            </w:r>
            <w:proofErr w:type="spellStart"/>
            <w:r w:rsidR="005156A3" w:rsidRPr="006316C2">
              <w:rPr>
                <w:b/>
                <w:bCs/>
                <w:color w:val="333333"/>
                <w:lang w:val="ru-RU"/>
              </w:rPr>
              <w:t>вразливих</w:t>
            </w:r>
            <w:proofErr w:type="spellEnd"/>
            <w:r w:rsidR="005156A3" w:rsidRPr="006316C2">
              <w:rPr>
                <w:b/>
                <w:bCs/>
                <w:color w:val="333333"/>
                <w:lang w:val="ru-RU"/>
              </w:rPr>
              <w:t xml:space="preserve"> </w:t>
            </w:r>
            <w:proofErr w:type="spellStart"/>
            <w:r w:rsidR="005156A3" w:rsidRPr="006316C2">
              <w:rPr>
                <w:b/>
                <w:bCs/>
                <w:color w:val="333333"/>
                <w:lang w:val="ru-RU"/>
              </w:rPr>
              <w:t>груп</w:t>
            </w:r>
            <w:proofErr w:type="spellEnd"/>
            <w:r w:rsidR="005156A3" w:rsidRPr="006316C2">
              <w:rPr>
                <w:b/>
                <w:bCs/>
                <w:color w:val="333333"/>
                <w:lang w:val="ru-RU"/>
              </w:rPr>
              <w:t xml:space="preserve"> </w:t>
            </w:r>
            <w:proofErr w:type="spellStart"/>
            <w:r w:rsidR="005156A3" w:rsidRPr="006316C2">
              <w:rPr>
                <w:b/>
                <w:bCs/>
                <w:color w:val="333333"/>
                <w:lang w:val="ru-RU"/>
              </w:rPr>
              <w:t>населення</w:t>
            </w:r>
            <w:proofErr w:type="spellEnd"/>
            <w:r w:rsidR="005156A3" w:rsidRPr="006316C2">
              <w:rPr>
                <w:b/>
                <w:bCs/>
                <w:color w:val="333333"/>
                <w:lang w:val="ru-RU"/>
              </w:rPr>
              <w:t xml:space="preserve"> та/або </w:t>
            </w:r>
            <w:proofErr w:type="spellStart"/>
            <w:r w:rsidR="005156A3" w:rsidRPr="006316C2">
              <w:rPr>
                <w:b/>
                <w:bCs/>
                <w:color w:val="333333"/>
                <w:lang w:val="ru-RU"/>
              </w:rPr>
              <w:t>перебувають</w:t>
            </w:r>
            <w:proofErr w:type="spellEnd"/>
            <w:r w:rsidR="005156A3" w:rsidRPr="006316C2">
              <w:rPr>
                <w:b/>
                <w:bCs/>
                <w:color w:val="333333"/>
                <w:lang w:val="ru-RU"/>
              </w:rPr>
              <w:t xml:space="preserve"> у </w:t>
            </w:r>
            <w:proofErr w:type="spellStart"/>
            <w:r w:rsidR="005156A3" w:rsidRPr="006316C2">
              <w:rPr>
                <w:b/>
                <w:bCs/>
                <w:color w:val="333333"/>
                <w:lang w:val="ru-RU"/>
              </w:rPr>
              <w:t>складних</w:t>
            </w:r>
            <w:proofErr w:type="spellEnd"/>
            <w:r w:rsidR="005156A3" w:rsidRPr="006316C2">
              <w:rPr>
                <w:b/>
                <w:bCs/>
                <w:color w:val="333333"/>
                <w:lang w:val="ru-RU"/>
              </w:rPr>
              <w:t xml:space="preserve"> </w:t>
            </w:r>
            <w:proofErr w:type="spellStart"/>
            <w:r w:rsidR="005156A3" w:rsidRPr="006316C2">
              <w:rPr>
                <w:b/>
                <w:bCs/>
                <w:color w:val="333333"/>
                <w:lang w:val="ru-RU"/>
              </w:rPr>
              <w:t>життєвих</w:t>
            </w:r>
            <w:proofErr w:type="spellEnd"/>
            <w:r w:rsidR="005156A3" w:rsidRPr="006316C2">
              <w:rPr>
                <w:b/>
                <w:bCs/>
                <w:color w:val="333333"/>
                <w:lang w:val="ru-RU"/>
              </w:rPr>
              <w:t xml:space="preserve"> </w:t>
            </w:r>
            <w:proofErr w:type="spellStart"/>
            <w:r w:rsidR="005156A3" w:rsidRPr="006316C2">
              <w:rPr>
                <w:b/>
                <w:bCs/>
                <w:color w:val="333333"/>
                <w:lang w:val="ru-RU"/>
              </w:rPr>
              <w:t>обставинах</w:t>
            </w:r>
            <w:proofErr w:type="spellEnd"/>
            <w:r w:rsidR="005156A3" w:rsidRPr="006316C2">
              <w:rPr>
                <w:i/>
                <w:iCs/>
                <w:color w:val="333333"/>
                <w:lang w:val="ru-RU"/>
              </w:rPr>
              <w:t xml:space="preserve">. </w:t>
            </w:r>
            <w:r w:rsidRPr="006316C2">
              <w:rPr>
                <w:color w:val="333333"/>
              </w:rPr>
              <w:t xml:space="preserve">на всій території України мають право на отримання універсальних електронних комунікаційних послуг відповідно до </w:t>
            </w:r>
            <w:r w:rsidRPr="006316C2">
              <w:rPr>
                <w:b/>
                <w:bCs/>
                <w:color w:val="333333"/>
              </w:rPr>
              <w:t>параметрів універсальних електронних комунікаційних послуг</w:t>
            </w:r>
            <w:r w:rsidRPr="006316C2">
              <w:rPr>
                <w:color w:val="333333"/>
              </w:rPr>
              <w:t xml:space="preserve"> </w:t>
            </w:r>
            <w:r w:rsidRPr="006316C2">
              <w:rPr>
                <w:b/>
                <w:bCs/>
                <w:color w:val="333333"/>
              </w:rPr>
              <w:t xml:space="preserve">та </w:t>
            </w:r>
            <w:r w:rsidR="005156A3" w:rsidRPr="006316C2">
              <w:rPr>
                <w:b/>
                <w:bCs/>
                <w:color w:val="333333"/>
              </w:rPr>
              <w:lastRenderedPageBreak/>
              <w:t xml:space="preserve">за </w:t>
            </w:r>
            <w:r w:rsidRPr="006316C2">
              <w:rPr>
                <w:b/>
                <w:bCs/>
                <w:color w:val="333333"/>
              </w:rPr>
              <w:t>встановленою ціною постачальником електронних комунікаційних послуг</w:t>
            </w:r>
            <w:r w:rsidR="00F37455" w:rsidRPr="006316C2">
              <w:rPr>
                <w:b/>
                <w:bCs/>
                <w:color w:val="333333"/>
              </w:rPr>
              <w:t>.</w:t>
            </w:r>
            <w:r w:rsidR="00C34115" w:rsidRPr="006316C2">
              <w:rPr>
                <w:b/>
                <w:bCs/>
                <w:color w:val="333333"/>
              </w:rPr>
              <w:t xml:space="preserve"> </w:t>
            </w:r>
            <w:r w:rsidR="00A01308" w:rsidRPr="006316C2">
              <w:rPr>
                <w:b/>
                <w:bCs/>
                <w:color w:val="333333"/>
              </w:rPr>
              <w:t xml:space="preserve">Така </w:t>
            </w:r>
            <w:r w:rsidR="00F37455" w:rsidRPr="006316C2">
              <w:rPr>
                <w:b/>
                <w:bCs/>
                <w:color w:val="333333"/>
              </w:rPr>
              <w:t xml:space="preserve">вартість </w:t>
            </w:r>
            <w:r w:rsidR="00A01308" w:rsidRPr="006316C2">
              <w:rPr>
                <w:b/>
                <w:bCs/>
                <w:color w:val="333333"/>
              </w:rPr>
              <w:t xml:space="preserve">повинна </w:t>
            </w:r>
            <w:r w:rsidRPr="006316C2">
              <w:rPr>
                <w:b/>
                <w:bCs/>
                <w:color w:val="333333"/>
              </w:rPr>
              <w:t>відповіда</w:t>
            </w:r>
            <w:r w:rsidR="00A01308" w:rsidRPr="006316C2">
              <w:rPr>
                <w:b/>
                <w:bCs/>
                <w:color w:val="333333"/>
              </w:rPr>
              <w:t>ти</w:t>
            </w:r>
            <w:r w:rsidRPr="006316C2">
              <w:rPr>
                <w:color w:val="333333"/>
              </w:rPr>
              <w:t xml:space="preserve"> </w:t>
            </w:r>
            <w:r w:rsidRPr="006316C2">
              <w:rPr>
                <w:b/>
                <w:bCs/>
                <w:color w:val="333333"/>
              </w:rPr>
              <w:t xml:space="preserve">критеріям визначення </w:t>
            </w:r>
            <w:r w:rsidR="00F37455" w:rsidRPr="006316C2">
              <w:rPr>
                <w:b/>
                <w:bCs/>
                <w:color w:val="333333"/>
              </w:rPr>
              <w:t>цінової доступності</w:t>
            </w:r>
            <w:r w:rsidRPr="006316C2">
              <w:rPr>
                <w:b/>
                <w:bCs/>
                <w:color w:val="333333"/>
              </w:rPr>
              <w:t xml:space="preserve"> універсальної електронної комунікаційної послуги.</w:t>
            </w:r>
          </w:p>
        </w:tc>
        <w:tc>
          <w:tcPr>
            <w:tcW w:w="4650" w:type="dxa"/>
          </w:tcPr>
          <w:p w14:paraId="26416320" w14:textId="77777777" w:rsidR="00C02424" w:rsidRPr="006316C2" w:rsidRDefault="00C02424"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lastRenderedPageBreak/>
              <w:t xml:space="preserve">Запропонований підхід до визначення параметрів універсальної послуги базується на принципах Європейського кодексу електронних комунікацій, зокрема статті 84, яка передбачає, що універсальна послуга має забезпечувати </w:t>
            </w:r>
            <w:r w:rsidRPr="006316C2">
              <w:rPr>
                <w:rFonts w:ascii="Times New Roman" w:eastAsia="Times New Roman" w:hAnsi="Times New Roman" w:cs="Times New Roman"/>
                <w:b/>
                <w:bCs/>
                <w:sz w:val="24"/>
                <w:szCs w:val="24"/>
                <w:lang w:eastAsia="uk-UA"/>
              </w:rPr>
              <w:t>достатній рівень доступу для соціальної та економічної участі</w:t>
            </w:r>
            <w:r w:rsidRPr="006316C2">
              <w:rPr>
                <w:rFonts w:ascii="Times New Roman" w:eastAsia="Times New Roman" w:hAnsi="Times New Roman" w:cs="Times New Roman"/>
                <w:sz w:val="24"/>
                <w:szCs w:val="24"/>
                <w:lang w:eastAsia="uk-UA"/>
              </w:rPr>
              <w:t>.</w:t>
            </w:r>
          </w:p>
          <w:p w14:paraId="35849246" w14:textId="77777777" w:rsidR="00C02424" w:rsidRPr="006316C2" w:rsidRDefault="00C02424"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Ключовою відмінністю від запропонованої НКЕК моделі є відмова від жорсткого адміністративного встановлення параметрів «згори» без урахування ринку.</w:t>
            </w:r>
          </w:p>
          <w:p w14:paraId="39EC647E" w14:textId="77777777" w:rsidR="00C02424" w:rsidRPr="006316C2" w:rsidRDefault="00C02424"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Запропонована модель передбачає:</w:t>
            </w:r>
          </w:p>
          <w:p w14:paraId="3CD8002E" w14:textId="77777777" w:rsidR="00C02424" w:rsidRPr="006316C2" w:rsidRDefault="00C02424" w:rsidP="00270058">
            <w:pPr>
              <w:numPr>
                <w:ilvl w:val="0"/>
                <w:numId w:val="7"/>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визначення параметрів через </w:t>
            </w:r>
            <w:r w:rsidRPr="006316C2">
              <w:rPr>
                <w:rFonts w:ascii="Times New Roman" w:eastAsia="Times New Roman" w:hAnsi="Times New Roman" w:cs="Times New Roman"/>
                <w:b/>
                <w:bCs/>
                <w:sz w:val="24"/>
                <w:szCs w:val="24"/>
                <w:lang w:eastAsia="uk-UA"/>
              </w:rPr>
              <w:t>достатність для базових сервісів</w:t>
            </w:r>
            <w:r w:rsidR="00675D55" w:rsidRPr="006316C2">
              <w:rPr>
                <w:rFonts w:ascii="Times New Roman" w:eastAsia="Times New Roman" w:hAnsi="Times New Roman" w:cs="Times New Roman"/>
                <w:b/>
                <w:bCs/>
                <w:sz w:val="24"/>
                <w:szCs w:val="24"/>
                <w:lang w:eastAsia="uk-UA"/>
              </w:rPr>
              <w:t>;</w:t>
            </w:r>
          </w:p>
          <w:p w14:paraId="458BA659" w14:textId="77777777" w:rsidR="00C02424" w:rsidRPr="006316C2" w:rsidRDefault="00C02424" w:rsidP="00270058">
            <w:pPr>
              <w:numPr>
                <w:ilvl w:val="0"/>
                <w:numId w:val="7"/>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врахування </w:t>
            </w:r>
            <w:r w:rsidRPr="006316C2">
              <w:rPr>
                <w:rFonts w:ascii="Times New Roman" w:eastAsia="Times New Roman" w:hAnsi="Times New Roman" w:cs="Times New Roman"/>
                <w:b/>
                <w:bCs/>
                <w:sz w:val="24"/>
                <w:szCs w:val="24"/>
                <w:lang w:eastAsia="uk-UA"/>
              </w:rPr>
              <w:t>фактичних моделей споживання</w:t>
            </w:r>
            <w:r w:rsidRPr="006316C2">
              <w:rPr>
                <w:rFonts w:ascii="Times New Roman" w:eastAsia="Times New Roman" w:hAnsi="Times New Roman" w:cs="Times New Roman"/>
                <w:sz w:val="24"/>
                <w:szCs w:val="24"/>
                <w:lang w:eastAsia="uk-UA"/>
              </w:rPr>
              <w:t>, що відповідає німецькому підходу (</w:t>
            </w:r>
            <w:proofErr w:type="spellStart"/>
            <w:r w:rsidRPr="006316C2">
              <w:rPr>
                <w:rFonts w:ascii="Times New Roman" w:eastAsia="Times New Roman" w:hAnsi="Times New Roman" w:cs="Times New Roman"/>
                <w:sz w:val="24"/>
                <w:szCs w:val="24"/>
                <w:lang w:eastAsia="uk-UA"/>
              </w:rPr>
              <w:t>Bundesnetzagentur</w:t>
            </w:r>
            <w:proofErr w:type="spellEnd"/>
            <w:r w:rsidRPr="006316C2">
              <w:rPr>
                <w:rFonts w:ascii="Times New Roman" w:eastAsia="Times New Roman" w:hAnsi="Times New Roman" w:cs="Times New Roman"/>
                <w:sz w:val="24"/>
                <w:szCs w:val="24"/>
                <w:lang w:eastAsia="uk-UA"/>
              </w:rPr>
              <w:t xml:space="preserve">); </w:t>
            </w:r>
          </w:p>
          <w:p w14:paraId="197982AB" w14:textId="77777777" w:rsidR="00C02424" w:rsidRPr="006316C2" w:rsidRDefault="00C02424" w:rsidP="00270058">
            <w:pPr>
              <w:numPr>
                <w:ilvl w:val="0"/>
                <w:numId w:val="7"/>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застосування принципу </w:t>
            </w:r>
            <w:r w:rsidRPr="006316C2">
              <w:rPr>
                <w:rFonts w:ascii="Times New Roman" w:eastAsia="Times New Roman" w:hAnsi="Times New Roman" w:cs="Times New Roman"/>
                <w:b/>
                <w:bCs/>
                <w:sz w:val="24"/>
                <w:szCs w:val="24"/>
                <w:lang w:eastAsia="uk-UA"/>
              </w:rPr>
              <w:t>технологічної нейтральності</w:t>
            </w:r>
            <w:r w:rsidRPr="006316C2">
              <w:rPr>
                <w:rFonts w:ascii="Times New Roman" w:eastAsia="Times New Roman" w:hAnsi="Times New Roman" w:cs="Times New Roman"/>
                <w:sz w:val="24"/>
                <w:szCs w:val="24"/>
                <w:lang w:eastAsia="uk-UA"/>
              </w:rPr>
              <w:t xml:space="preserve">, що прямо випливає з EECC; </w:t>
            </w:r>
          </w:p>
          <w:p w14:paraId="6596A7E5" w14:textId="77777777" w:rsidR="00C02424" w:rsidRPr="006316C2" w:rsidRDefault="00C02424" w:rsidP="00270058">
            <w:pPr>
              <w:numPr>
                <w:ilvl w:val="0"/>
                <w:numId w:val="7"/>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врахування </w:t>
            </w:r>
            <w:r w:rsidRPr="006316C2">
              <w:rPr>
                <w:rFonts w:ascii="Times New Roman" w:eastAsia="Times New Roman" w:hAnsi="Times New Roman" w:cs="Times New Roman"/>
                <w:b/>
                <w:bCs/>
                <w:sz w:val="24"/>
                <w:szCs w:val="24"/>
                <w:lang w:eastAsia="uk-UA"/>
              </w:rPr>
              <w:t>цінової доступності</w:t>
            </w:r>
            <w:r w:rsidRPr="006316C2">
              <w:rPr>
                <w:rFonts w:ascii="Times New Roman" w:eastAsia="Times New Roman" w:hAnsi="Times New Roman" w:cs="Times New Roman"/>
                <w:sz w:val="24"/>
                <w:szCs w:val="24"/>
                <w:lang w:eastAsia="uk-UA"/>
              </w:rPr>
              <w:t>, що запобігає встановленню параметрів, які економічно неможливо забезпечити.</w:t>
            </w:r>
          </w:p>
          <w:p w14:paraId="5FB3EADC" w14:textId="77777777" w:rsidR="00C02424" w:rsidRPr="006316C2" w:rsidRDefault="00C02424"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Введення поняття «фактична модель споживання» є критично важливим, оскільки:</w:t>
            </w:r>
          </w:p>
          <w:p w14:paraId="1445DEA1" w14:textId="77777777" w:rsidR="00C02424" w:rsidRPr="006316C2" w:rsidRDefault="00C02424" w:rsidP="00270058">
            <w:pPr>
              <w:numPr>
                <w:ilvl w:val="0"/>
                <w:numId w:val="8"/>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забезпечує </w:t>
            </w:r>
            <w:r w:rsidRPr="006316C2">
              <w:rPr>
                <w:rFonts w:ascii="Times New Roman" w:eastAsia="Times New Roman" w:hAnsi="Times New Roman" w:cs="Times New Roman"/>
                <w:b/>
                <w:bCs/>
                <w:sz w:val="24"/>
                <w:szCs w:val="24"/>
                <w:lang w:eastAsia="uk-UA"/>
              </w:rPr>
              <w:t xml:space="preserve">доказову базу для </w:t>
            </w:r>
            <w:r w:rsidRPr="006316C2">
              <w:rPr>
                <w:rFonts w:ascii="Times New Roman" w:eastAsia="Times New Roman" w:hAnsi="Times New Roman" w:cs="Times New Roman"/>
                <w:b/>
                <w:bCs/>
                <w:sz w:val="24"/>
                <w:szCs w:val="24"/>
                <w:lang w:eastAsia="uk-UA"/>
              </w:rPr>
              <w:lastRenderedPageBreak/>
              <w:t>регуляторних рішень</w:t>
            </w:r>
            <w:r w:rsidRPr="006316C2">
              <w:rPr>
                <w:rFonts w:ascii="Times New Roman" w:eastAsia="Times New Roman" w:hAnsi="Times New Roman" w:cs="Times New Roman"/>
                <w:sz w:val="24"/>
                <w:szCs w:val="24"/>
                <w:lang w:eastAsia="uk-UA"/>
              </w:rPr>
              <w:t xml:space="preserve">; </w:t>
            </w:r>
          </w:p>
          <w:p w14:paraId="577A7EC2" w14:textId="77777777" w:rsidR="00C02424" w:rsidRPr="006316C2" w:rsidRDefault="00C02424" w:rsidP="00270058">
            <w:pPr>
              <w:numPr>
                <w:ilvl w:val="0"/>
                <w:numId w:val="8"/>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унеможливлює встановлення параметрів «без економічного обґрунтування»; </w:t>
            </w:r>
          </w:p>
          <w:p w14:paraId="115DC221" w14:textId="77777777" w:rsidR="00C02424" w:rsidRPr="006316C2" w:rsidRDefault="00C02424" w:rsidP="00270058">
            <w:pPr>
              <w:numPr>
                <w:ilvl w:val="0"/>
                <w:numId w:val="8"/>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відповідає принципу </w:t>
            </w:r>
            <w:proofErr w:type="spellStart"/>
            <w:r w:rsidRPr="006316C2">
              <w:rPr>
                <w:rFonts w:ascii="Times New Roman" w:eastAsia="Times New Roman" w:hAnsi="Times New Roman" w:cs="Times New Roman"/>
                <w:b/>
                <w:bCs/>
                <w:sz w:val="24"/>
                <w:szCs w:val="24"/>
                <w:lang w:eastAsia="uk-UA"/>
              </w:rPr>
              <w:t>proportionality</w:t>
            </w:r>
            <w:proofErr w:type="spellEnd"/>
            <w:r w:rsidRPr="006316C2">
              <w:rPr>
                <w:rFonts w:ascii="Times New Roman" w:eastAsia="Times New Roman" w:hAnsi="Times New Roman" w:cs="Times New Roman"/>
                <w:sz w:val="24"/>
                <w:szCs w:val="24"/>
                <w:lang w:eastAsia="uk-UA"/>
              </w:rPr>
              <w:t xml:space="preserve"> (пропорційності). </w:t>
            </w:r>
          </w:p>
          <w:p w14:paraId="54ED23CF" w14:textId="77777777" w:rsidR="00C02424" w:rsidRPr="006316C2" w:rsidRDefault="00C02424"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У сукупності це дозволяє:</w:t>
            </w:r>
          </w:p>
          <w:p w14:paraId="2883A267" w14:textId="77777777" w:rsidR="00C02424" w:rsidRPr="006316C2" w:rsidRDefault="00C02424" w:rsidP="00270058">
            <w:pPr>
              <w:numPr>
                <w:ilvl w:val="0"/>
                <w:numId w:val="9"/>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уникнути завищених параметрів; </w:t>
            </w:r>
          </w:p>
          <w:p w14:paraId="5CFA19F7" w14:textId="77777777" w:rsidR="00C02424" w:rsidRPr="006316C2" w:rsidRDefault="00C02424" w:rsidP="00270058">
            <w:pPr>
              <w:numPr>
                <w:ilvl w:val="0"/>
                <w:numId w:val="9"/>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запобігти непропорційним витратам операторів; </w:t>
            </w:r>
          </w:p>
          <w:p w14:paraId="01C2FCB0" w14:textId="77777777" w:rsidR="00C02424" w:rsidRPr="006316C2" w:rsidRDefault="00C02424" w:rsidP="00270058">
            <w:pPr>
              <w:numPr>
                <w:ilvl w:val="0"/>
                <w:numId w:val="9"/>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забезпечити реальну, а не декларативну доступність послуг.</w:t>
            </w:r>
          </w:p>
          <w:p w14:paraId="3064AB41" w14:textId="77777777" w:rsidR="00675D55" w:rsidRPr="006316C2" w:rsidRDefault="00675D55" w:rsidP="00270058">
            <w:pPr>
              <w:jc w:val="both"/>
              <w:rPr>
                <w:rFonts w:ascii="Times New Roman" w:eastAsia="Times New Roman" w:hAnsi="Times New Roman" w:cs="Times New Roman"/>
                <w:b/>
                <w:bCs/>
                <w:sz w:val="24"/>
                <w:szCs w:val="24"/>
                <w:lang w:eastAsia="uk-UA"/>
              </w:rPr>
            </w:pPr>
          </w:p>
          <w:p w14:paraId="210AA2C0" w14:textId="77777777" w:rsidR="007E5D1A" w:rsidRPr="006316C2" w:rsidRDefault="007E5D1A" w:rsidP="00270058">
            <w:pPr>
              <w:jc w:val="both"/>
              <w:rPr>
                <w:rFonts w:ascii="Times New Roman" w:eastAsia="Times New Roman" w:hAnsi="Times New Roman" w:cs="Times New Roman"/>
                <w:sz w:val="24"/>
                <w:szCs w:val="24"/>
                <w:lang w:eastAsia="uk-UA"/>
              </w:rPr>
            </w:pPr>
          </w:p>
          <w:p w14:paraId="30126AD4" w14:textId="77777777" w:rsidR="00073000" w:rsidRPr="006316C2" w:rsidRDefault="00073000" w:rsidP="00270058">
            <w:pPr>
              <w:jc w:val="both"/>
              <w:rPr>
                <w:rFonts w:ascii="Times New Roman" w:eastAsia="Times New Roman" w:hAnsi="Times New Roman" w:cs="Times New Roman"/>
                <w:sz w:val="24"/>
                <w:szCs w:val="24"/>
                <w:lang w:eastAsia="uk-UA"/>
              </w:rPr>
            </w:pPr>
          </w:p>
          <w:p w14:paraId="4D992101" w14:textId="77777777" w:rsidR="00073000" w:rsidRPr="006316C2" w:rsidRDefault="00073000" w:rsidP="00270058">
            <w:pPr>
              <w:jc w:val="both"/>
              <w:rPr>
                <w:rFonts w:ascii="Times New Roman" w:eastAsia="Times New Roman" w:hAnsi="Times New Roman" w:cs="Times New Roman"/>
                <w:sz w:val="24"/>
                <w:szCs w:val="24"/>
                <w:lang w:eastAsia="uk-UA"/>
              </w:rPr>
            </w:pPr>
          </w:p>
          <w:p w14:paraId="069402FA" w14:textId="77777777" w:rsidR="00073000" w:rsidRPr="006316C2" w:rsidRDefault="00073000" w:rsidP="00270058">
            <w:pPr>
              <w:jc w:val="both"/>
              <w:rPr>
                <w:rFonts w:ascii="Times New Roman" w:eastAsia="Times New Roman" w:hAnsi="Times New Roman" w:cs="Times New Roman"/>
                <w:sz w:val="24"/>
                <w:szCs w:val="24"/>
                <w:lang w:eastAsia="uk-UA"/>
              </w:rPr>
            </w:pPr>
          </w:p>
          <w:p w14:paraId="7742DB9A" w14:textId="77777777" w:rsidR="00073000" w:rsidRPr="006316C2" w:rsidRDefault="00073000" w:rsidP="00270058">
            <w:pPr>
              <w:jc w:val="both"/>
              <w:rPr>
                <w:rFonts w:ascii="Times New Roman" w:eastAsia="Times New Roman" w:hAnsi="Times New Roman" w:cs="Times New Roman"/>
                <w:sz w:val="24"/>
                <w:szCs w:val="24"/>
                <w:lang w:eastAsia="uk-UA"/>
              </w:rPr>
            </w:pPr>
          </w:p>
          <w:p w14:paraId="5AEF9848" w14:textId="77777777" w:rsidR="00073000" w:rsidRPr="006316C2" w:rsidRDefault="00073000" w:rsidP="00270058">
            <w:pPr>
              <w:jc w:val="both"/>
              <w:rPr>
                <w:rFonts w:ascii="Times New Roman" w:eastAsia="Times New Roman" w:hAnsi="Times New Roman" w:cs="Times New Roman"/>
                <w:sz w:val="24"/>
                <w:szCs w:val="24"/>
                <w:lang w:eastAsia="uk-UA"/>
              </w:rPr>
            </w:pPr>
          </w:p>
          <w:p w14:paraId="34B1ED61" w14:textId="77777777" w:rsidR="00073000" w:rsidRPr="006316C2" w:rsidRDefault="00073000" w:rsidP="00270058">
            <w:pPr>
              <w:jc w:val="both"/>
              <w:rPr>
                <w:rFonts w:ascii="Times New Roman" w:eastAsia="Times New Roman" w:hAnsi="Times New Roman" w:cs="Times New Roman"/>
                <w:sz w:val="24"/>
                <w:szCs w:val="24"/>
                <w:lang w:eastAsia="uk-UA"/>
              </w:rPr>
            </w:pPr>
          </w:p>
          <w:p w14:paraId="28EC794F" w14:textId="77777777" w:rsidR="00073000" w:rsidRPr="006316C2" w:rsidRDefault="00073000" w:rsidP="00270058">
            <w:pPr>
              <w:jc w:val="both"/>
              <w:rPr>
                <w:rFonts w:ascii="Times New Roman" w:eastAsia="Times New Roman" w:hAnsi="Times New Roman" w:cs="Times New Roman"/>
                <w:sz w:val="24"/>
                <w:szCs w:val="24"/>
                <w:lang w:eastAsia="uk-UA"/>
              </w:rPr>
            </w:pPr>
          </w:p>
          <w:p w14:paraId="12F681BA" w14:textId="77777777" w:rsidR="00073000" w:rsidRPr="006316C2" w:rsidRDefault="00073000" w:rsidP="00270058">
            <w:pPr>
              <w:jc w:val="both"/>
              <w:rPr>
                <w:rFonts w:ascii="Times New Roman" w:eastAsia="Times New Roman" w:hAnsi="Times New Roman" w:cs="Times New Roman"/>
                <w:sz w:val="24"/>
                <w:szCs w:val="24"/>
                <w:lang w:eastAsia="uk-UA"/>
              </w:rPr>
            </w:pPr>
          </w:p>
          <w:p w14:paraId="15DB6EA0" w14:textId="77777777" w:rsidR="00073000" w:rsidRPr="006316C2" w:rsidRDefault="00073000" w:rsidP="00270058">
            <w:pPr>
              <w:jc w:val="both"/>
              <w:rPr>
                <w:rFonts w:ascii="Times New Roman" w:eastAsia="Times New Roman" w:hAnsi="Times New Roman" w:cs="Times New Roman"/>
                <w:sz w:val="24"/>
                <w:szCs w:val="24"/>
                <w:lang w:eastAsia="uk-UA"/>
              </w:rPr>
            </w:pPr>
          </w:p>
          <w:p w14:paraId="1E2FB07E" w14:textId="77777777" w:rsidR="00073000" w:rsidRPr="006316C2" w:rsidRDefault="00073000" w:rsidP="00270058">
            <w:pPr>
              <w:jc w:val="both"/>
              <w:rPr>
                <w:rFonts w:ascii="Times New Roman" w:eastAsia="Times New Roman" w:hAnsi="Times New Roman" w:cs="Times New Roman"/>
                <w:sz w:val="24"/>
                <w:szCs w:val="24"/>
                <w:lang w:eastAsia="uk-UA"/>
              </w:rPr>
            </w:pPr>
          </w:p>
          <w:p w14:paraId="26928660" w14:textId="77777777" w:rsidR="00073000" w:rsidRPr="006316C2" w:rsidRDefault="00073000" w:rsidP="00270058">
            <w:pPr>
              <w:jc w:val="both"/>
              <w:rPr>
                <w:rFonts w:ascii="Times New Roman" w:eastAsia="Times New Roman" w:hAnsi="Times New Roman" w:cs="Times New Roman"/>
                <w:sz w:val="24"/>
                <w:szCs w:val="24"/>
                <w:lang w:eastAsia="uk-UA"/>
              </w:rPr>
            </w:pPr>
          </w:p>
          <w:p w14:paraId="5E39D7FB" w14:textId="77777777" w:rsidR="00073000" w:rsidRPr="006316C2" w:rsidRDefault="00073000" w:rsidP="00270058">
            <w:pPr>
              <w:jc w:val="both"/>
              <w:rPr>
                <w:rFonts w:ascii="Times New Roman" w:eastAsia="Times New Roman" w:hAnsi="Times New Roman" w:cs="Times New Roman"/>
                <w:sz w:val="24"/>
                <w:szCs w:val="24"/>
                <w:lang w:eastAsia="uk-UA"/>
              </w:rPr>
            </w:pPr>
          </w:p>
          <w:p w14:paraId="6C1FA07B" w14:textId="77777777" w:rsidR="00675D55" w:rsidRPr="006316C2" w:rsidRDefault="00675D55"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Запропонована редакція чітко розмежовує:</w:t>
            </w:r>
          </w:p>
          <w:p w14:paraId="145C88E5" w14:textId="77777777" w:rsidR="00675D55" w:rsidRPr="006316C2" w:rsidRDefault="00675D55" w:rsidP="00270058">
            <w:pPr>
              <w:numPr>
                <w:ilvl w:val="0"/>
                <w:numId w:val="10"/>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право на універсальну послугу; </w:t>
            </w:r>
          </w:p>
          <w:p w14:paraId="3CFC768F" w14:textId="77777777" w:rsidR="00675D55" w:rsidRPr="006316C2" w:rsidRDefault="00675D55" w:rsidP="00270058">
            <w:pPr>
              <w:numPr>
                <w:ilvl w:val="0"/>
                <w:numId w:val="10"/>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механізм її реалізації; </w:t>
            </w:r>
          </w:p>
          <w:p w14:paraId="3C5D1CB9" w14:textId="77777777" w:rsidR="00675D55" w:rsidRPr="006316C2" w:rsidRDefault="00675D55" w:rsidP="00270058">
            <w:pPr>
              <w:numPr>
                <w:ilvl w:val="0"/>
                <w:numId w:val="10"/>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питання цінової доступності. </w:t>
            </w:r>
          </w:p>
          <w:p w14:paraId="5B23B7B4" w14:textId="77777777" w:rsidR="003806A9" w:rsidRPr="006316C2" w:rsidRDefault="00675D55"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Ключовим є те, що регуляторний фокус зберігається на </w:t>
            </w:r>
            <w:r w:rsidRPr="006316C2">
              <w:rPr>
                <w:rFonts w:ascii="Times New Roman" w:eastAsia="Times New Roman" w:hAnsi="Times New Roman" w:cs="Times New Roman"/>
                <w:b/>
                <w:bCs/>
                <w:sz w:val="24"/>
                <w:szCs w:val="24"/>
                <w:lang w:eastAsia="uk-UA"/>
              </w:rPr>
              <w:t>вразливих категоріях</w:t>
            </w:r>
            <w:r w:rsidRPr="006316C2">
              <w:rPr>
                <w:rFonts w:ascii="Times New Roman" w:eastAsia="Times New Roman" w:hAnsi="Times New Roman" w:cs="Times New Roman"/>
                <w:sz w:val="24"/>
                <w:szCs w:val="24"/>
                <w:lang w:eastAsia="uk-UA"/>
              </w:rPr>
              <w:t xml:space="preserve">, як це передбачено статтею 85(2) </w:t>
            </w:r>
            <w:r w:rsidR="00494811" w:rsidRPr="006316C2">
              <w:rPr>
                <w:rFonts w:ascii="Times New Roman" w:eastAsia="Times New Roman" w:hAnsi="Times New Roman" w:cs="Times New Roman"/>
                <w:sz w:val="24"/>
                <w:szCs w:val="24"/>
                <w:lang w:eastAsia="uk-UA"/>
              </w:rPr>
              <w:t xml:space="preserve">Європейського кодексу електронних </w:t>
            </w:r>
            <w:r w:rsidR="00494811" w:rsidRPr="006316C2">
              <w:rPr>
                <w:rFonts w:ascii="Times New Roman" w:eastAsia="Times New Roman" w:hAnsi="Times New Roman" w:cs="Times New Roman"/>
                <w:sz w:val="24"/>
                <w:szCs w:val="24"/>
                <w:lang w:eastAsia="uk-UA"/>
              </w:rPr>
              <w:lastRenderedPageBreak/>
              <w:t xml:space="preserve">комунікацій. </w:t>
            </w:r>
          </w:p>
          <w:p w14:paraId="044B4DB6" w14:textId="77777777" w:rsidR="00494811" w:rsidRPr="006316C2" w:rsidRDefault="00494811" w:rsidP="00494811">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6316C2">
              <w:rPr>
                <w:rFonts w:ascii="Times New Roman" w:eastAsia="Times New Roman" w:hAnsi="Times New Roman" w:cs="Times New Roman"/>
                <w:color w:val="333333"/>
                <w:sz w:val="24"/>
                <w:szCs w:val="24"/>
                <w:lang w:eastAsia="uk-UA"/>
              </w:rPr>
              <w:t>«2. Якщо держави-члени встановлюють, що, з огляду на національні умови, роздрібні ціни на послуги, зазначені в </w:t>
            </w:r>
            <w:hyperlink r:id="rId11" w:anchor="n907" w:history="1">
              <w:r w:rsidRPr="006316C2">
                <w:rPr>
                  <w:rFonts w:ascii="Times New Roman" w:eastAsia="Times New Roman" w:hAnsi="Times New Roman" w:cs="Times New Roman"/>
                  <w:color w:val="006600"/>
                  <w:sz w:val="24"/>
                  <w:szCs w:val="24"/>
                  <w:u w:val="single"/>
                  <w:lang w:eastAsia="uk-UA"/>
                </w:rPr>
                <w:t>статті 84(1)</w:t>
              </w:r>
            </w:hyperlink>
            <w:r w:rsidRPr="006316C2">
              <w:rPr>
                <w:rFonts w:ascii="Times New Roman" w:eastAsia="Times New Roman" w:hAnsi="Times New Roman" w:cs="Times New Roman"/>
                <w:color w:val="333333"/>
                <w:sz w:val="24"/>
                <w:szCs w:val="24"/>
                <w:lang w:eastAsia="uk-UA"/>
              </w:rPr>
              <w:t xml:space="preserve">, </w:t>
            </w:r>
            <w:r w:rsidRPr="006316C2">
              <w:rPr>
                <w:rFonts w:ascii="Times New Roman" w:eastAsia="Times New Roman" w:hAnsi="Times New Roman" w:cs="Times New Roman"/>
                <w:b/>
                <w:bCs/>
                <w:color w:val="333333"/>
                <w:sz w:val="24"/>
                <w:szCs w:val="24"/>
                <w:lang w:eastAsia="uk-UA"/>
              </w:rPr>
              <w:t>не є доступними, оскільки споживачі з низькими доходами або особливими соціальними потребами</w:t>
            </w:r>
            <w:r w:rsidRPr="006316C2">
              <w:rPr>
                <w:rFonts w:ascii="Times New Roman" w:eastAsia="Times New Roman" w:hAnsi="Times New Roman" w:cs="Times New Roman"/>
                <w:color w:val="333333"/>
                <w:sz w:val="24"/>
                <w:szCs w:val="24"/>
                <w:lang w:eastAsia="uk-UA"/>
              </w:rPr>
              <w:t xml:space="preserve"> не можуть отримати доступ до таких послуг, вони повинні вживати заходів для забезпечення доступності для таких споживачів адекватної послуги широкосмугового доступу до мережі Інтернет та послуг голосової комунікації, принаймні у фіксованому місці.</w:t>
            </w:r>
          </w:p>
          <w:p w14:paraId="57F0E002" w14:textId="77777777" w:rsidR="00494811" w:rsidRPr="006316C2" w:rsidRDefault="00494811" w:rsidP="00494811">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25" w:name="n916"/>
            <w:bookmarkEnd w:id="25"/>
            <w:r w:rsidRPr="006316C2">
              <w:rPr>
                <w:rFonts w:ascii="Times New Roman" w:eastAsia="Times New Roman" w:hAnsi="Times New Roman" w:cs="Times New Roman"/>
                <w:color w:val="333333"/>
                <w:sz w:val="24"/>
                <w:szCs w:val="24"/>
                <w:lang w:eastAsia="uk-UA"/>
              </w:rPr>
              <w:t xml:space="preserve">З цією метою, держави-члени </w:t>
            </w:r>
            <w:r w:rsidRPr="006316C2">
              <w:rPr>
                <w:rFonts w:ascii="Times New Roman" w:eastAsia="Times New Roman" w:hAnsi="Times New Roman" w:cs="Times New Roman"/>
                <w:b/>
                <w:bCs/>
                <w:color w:val="333333"/>
                <w:sz w:val="24"/>
                <w:szCs w:val="24"/>
                <w:lang w:eastAsia="uk-UA"/>
              </w:rPr>
              <w:t>можуть забезпечувати надання підтримки таким споживачам для цілей комунікації або можуть вимагати від надавачів таких послуг пропонувати таким споживачам тарифні опції або пакети, відмінні від тих, що надаються за звичайних комерційних умов, або застосовувати обидва варіанти</w:t>
            </w:r>
            <w:r w:rsidRPr="006316C2">
              <w:rPr>
                <w:rFonts w:ascii="Times New Roman" w:eastAsia="Times New Roman" w:hAnsi="Times New Roman" w:cs="Times New Roman"/>
                <w:color w:val="333333"/>
                <w:sz w:val="24"/>
                <w:szCs w:val="24"/>
                <w:lang w:eastAsia="uk-UA"/>
              </w:rPr>
              <w:t>. З цією метою держави-члени можуть вимагати від таких надавачів застосування спільних тарифів, включаючи географічне усереднення, по всій території.</w:t>
            </w:r>
          </w:p>
          <w:p w14:paraId="4ECEA2F6" w14:textId="77777777" w:rsidR="00494811" w:rsidRPr="006316C2" w:rsidRDefault="00494811" w:rsidP="00270058">
            <w:pPr>
              <w:jc w:val="both"/>
              <w:rPr>
                <w:rFonts w:ascii="Times New Roman" w:eastAsia="Times New Roman" w:hAnsi="Times New Roman" w:cs="Times New Roman"/>
                <w:sz w:val="24"/>
                <w:szCs w:val="24"/>
                <w:lang w:eastAsia="uk-UA"/>
              </w:rPr>
            </w:pPr>
          </w:p>
          <w:p w14:paraId="684EA955" w14:textId="77777777" w:rsidR="00494811" w:rsidRPr="006316C2" w:rsidRDefault="00494811"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Крім того, згідно ЗУ «Про соціальні послуги» надано визначення у статті 1:  </w:t>
            </w:r>
          </w:p>
          <w:p w14:paraId="2CC30649" w14:textId="77777777" w:rsidR="00494811" w:rsidRPr="006316C2" w:rsidRDefault="00494811" w:rsidP="00270058">
            <w:pPr>
              <w:jc w:val="both"/>
              <w:rPr>
                <w:rFonts w:ascii="Times New Roman" w:hAnsi="Times New Roman" w:cs="Times New Roman"/>
                <w:color w:val="333333"/>
                <w:sz w:val="24"/>
                <w:szCs w:val="24"/>
                <w:shd w:val="clear" w:color="auto" w:fill="FFFFFF"/>
              </w:rPr>
            </w:pPr>
            <w:r w:rsidRPr="006316C2">
              <w:rPr>
                <w:rFonts w:ascii="Times New Roman" w:hAnsi="Times New Roman" w:cs="Times New Roman"/>
                <w:color w:val="333333"/>
                <w:sz w:val="24"/>
                <w:szCs w:val="24"/>
                <w:shd w:val="clear" w:color="auto" w:fill="FFFFFF"/>
              </w:rPr>
              <w:t xml:space="preserve">3) вразливі групи населення - особи/сім’ї, які мають найвищий ризик потрапляння у </w:t>
            </w:r>
            <w:r w:rsidRPr="006316C2">
              <w:rPr>
                <w:rFonts w:ascii="Times New Roman" w:hAnsi="Times New Roman" w:cs="Times New Roman"/>
                <w:color w:val="333333"/>
                <w:sz w:val="24"/>
                <w:szCs w:val="24"/>
                <w:shd w:val="clear" w:color="auto" w:fill="FFFFFF"/>
              </w:rPr>
              <w:lastRenderedPageBreak/>
              <w:t>складні життєві обставини через вплив несприятливих зовнішніх та/або внутрішніх чинників;</w:t>
            </w:r>
          </w:p>
          <w:p w14:paraId="50D4E148" w14:textId="77777777" w:rsidR="00494811" w:rsidRPr="006316C2" w:rsidRDefault="00494811" w:rsidP="00270058">
            <w:pPr>
              <w:jc w:val="both"/>
              <w:rPr>
                <w:rFonts w:ascii="Times New Roman" w:hAnsi="Times New Roman" w:cs="Times New Roman"/>
                <w:color w:val="333333"/>
                <w:sz w:val="24"/>
                <w:szCs w:val="24"/>
                <w:shd w:val="clear" w:color="auto" w:fill="FFFFFF"/>
              </w:rPr>
            </w:pPr>
            <w:r w:rsidRPr="006316C2">
              <w:rPr>
                <w:rFonts w:ascii="Times New Roman" w:hAnsi="Times New Roman" w:cs="Times New Roman"/>
                <w:color w:val="333333"/>
                <w:sz w:val="24"/>
                <w:szCs w:val="24"/>
                <w:shd w:val="clear" w:color="auto" w:fill="FFFFFF"/>
              </w:rPr>
              <w:t xml:space="preserve">15) складні життєві обставини - обставини, що негативно впливають на життя, стан здоров’я та розвиток особи, функціонування сім’ї, які особа/сім’я не може подолати самостійно. </w:t>
            </w:r>
          </w:p>
          <w:p w14:paraId="11D35AEE" w14:textId="77777777" w:rsidR="00494811" w:rsidRPr="006316C2" w:rsidRDefault="00494811" w:rsidP="00270058">
            <w:pPr>
              <w:jc w:val="both"/>
              <w:rPr>
                <w:rFonts w:ascii="Times New Roman" w:hAnsi="Times New Roman" w:cs="Times New Roman"/>
                <w:sz w:val="24"/>
                <w:szCs w:val="24"/>
              </w:rPr>
            </w:pPr>
          </w:p>
          <w:p w14:paraId="745412C8" w14:textId="77777777" w:rsidR="008E5588" w:rsidRPr="006316C2" w:rsidRDefault="008E5588" w:rsidP="00270058">
            <w:pPr>
              <w:jc w:val="both"/>
              <w:rPr>
                <w:rFonts w:ascii="Times New Roman" w:hAnsi="Times New Roman" w:cs="Times New Roman"/>
                <w:color w:val="333333"/>
                <w:sz w:val="24"/>
                <w:szCs w:val="24"/>
                <w:shd w:val="clear" w:color="auto" w:fill="FFFFFF"/>
              </w:rPr>
            </w:pPr>
            <w:r w:rsidRPr="006316C2">
              <w:rPr>
                <w:rFonts w:ascii="Times New Roman" w:hAnsi="Times New Roman" w:cs="Times New Roman"/>
                <w:color w:val="333333"/>
                <w:sz w:val="24"/>
                <w:szCs w:val="24"/>
                <w:shd w:val="clear" w:color="auto" w:fill="FFFFFF"/>
              </w:rPr>
              <w:t>17) соціальні послуги - дії, спрямовані на профілактику складних життєвих обставин, подолання таких обставин або мінімізацію їх негативних наслідків для осіб/сімей, які в них перебувають. Особі/сім’ї можуть надаватися одна або одночасно декілька соціальних послуг. </w:t>
            </w:r>
            <w:hyperlink r:id="rId12" w:anchor="n11" w:tgtFrame="_blank" w:history="1">
              <w:r w:rsidRPr="006316C2">
                <w:rPr>
                  <w:rFonts w:ascii="Times New Roman" w:hAnsi="Times New Roman" w:cs="Times New Roman"/>
                  <w:color w:val="000099"/>
                  <w:sz w:val="24"/>
                  <w:szCs w:val="24"/>
                  <w:u w:val="single"/>
                  <w:shd w:val="clear" w:color="auto" w:fill="FFFFFF"/>
                </w:rPr>
                <w:t>Порядок</w:t>
              </w:r>
            </w:hyperlink>
            <w:r w:rsidRPr="006316C2">
              <w:rPr>
                <w:rFonts w:ascii="Times New Roman" w:hAnsi="Times New Roman" w:cs="Times New Roman"/>
                <w:color w:val="333333"/>
                <w:sz w:val="24"/>
                <w:szCs w:val="24"/>
                <w:shd w:val="clear" w:color="auto" w:fill="FFFFFF"/>
              </w:rPr>
              <w:t> організації надання соціальних послуг затверджується Кабінетом Міністрів України</w:t>
            </w:r>
            <w:r w:rsidR="008E6147" w:rsidRPr="006316C2">
              <w:rPr>
                <w:rFonts w:ascii="Times New Roman" w:hAnsi="Times New Roman" w:cs="Times New Roman"/>
                <w:color w:val="333333"/>
                <w:sz w:val="24"/>
                <w:szCs w:val="24"/>
                <w:shd w:val="clear" w:color="auto" w:fill="FFFFFF"/>
              </w:rPr>
              <w:t>.</w:t>
            </w:r>
          </w:p>
          <w:p w14:paraId="586176F2" w14:textId="77777777" w:rsidR="008E5588" w:rsidRPr="006316C2" w:rsidRDefault="008E5588" w:rsidP="00270058">
            <w:pPr>
              <w:jc w:val="both"/>
              <w:rPr>
                <w:rFonts w:ascii="Times New Roman" w:hAnsi="Times New Roman" w:cs="Times New Roman"/>
                <w:color w:val="333333"/>
                <w:sz w:val="24"/>
                <w:szCs w:val="24"/>
                <w:shd w:val="clear" w:color="auto" w:fill="FFFFFF"/>
              </w:rPr>
            </w:pPr>
            <w:r w:rsidRPr="006316C2">
              <w:rPr>
                <w:rFonts w:ascii="Times New Roman" w:hAnsi="Times New Roman" w:cs="Times New Roman"/>
                <w:color w:val="333333"/>
                <w:sz w:val="24"/>
                <w:szCs w:val="24"/>
                <w:shd w:val="clear" w:color="auto" w:fill="FFFFFF"/>
              </w:rPr>
              <w:t xml:space="preserve">Порядок </w:t>
            </w:r>
            <w:r w:rsidRPr="006316C2">
              <w:rPr>
                <w:rFonts w:ascii="Times New Roman" w:hAnsi="Times New Roman" w:cs="Times New Roman"/>
                <w:color w:val="333333"/>
                <w:sz w:val="24"/>
                <w:szCs w:val="24"/>
              </w:rPr>
              <w:br/>
            </w:r>
            <w:r w:rsidRPr="006316C2">
              <w:rPr>
                <w:rStyle w:val="rvts23"/>
                <w:rFonts w:ascii="Times New Roman" w:hAnsi="Times New Roman" w:cs="Times New Roman"/>
                <w:color w:val="333333"/>
                <w:sz w:val="24"/>
                <w:szCs w:val="24"/>
                <w:shd w:val="clear" w:color="auto" w:fill="FFFFFF"/>
              </w:rPr>
              <w:t>організації надання соціальних послуг, ведення випадку та визначення чисельності соціальних менеджерів, відповідальних за забезпечення та ведення випадку</w:t>
            </w:r>
            <w:r w:rsidRPr="006316C2">
              <w:rPr>
                <w:rFonts w:ascii="Times New Roman" w:hAnsi="Times New Roman" w:cs="Times New Roman"/>
                <w:color w:val="333333"/>
                <w:sz w:val="24"/>
                <w:szCs w:val="24"/>
                <w:shd w:val="clear" w:color="auto" w:fill="FFFFFF"/>
              </w:rPr>
              <w:t>, затверджений постановою КМУ від 14 січня 2026 р. № 64.</w:t>
            </w:r>
            <w:r w:rsidRPr="006316C2">
              <w:rPr>
                <w:rFonts w:ascii="Times New Roman" w:hAnsi="Times New Roman" w:cs="Times New Roman"/>
                <w:b/>
                <w:bCs/>
                <w:color w:val="333333"/>
                <w:sz w:val="24"/>
                <w:szCs w:val="24"/>
                <w:shd w:val="clear" w:color="auto" w:fill="FFFFFF"/>
              </w:rPr>
              <w:t xml:space="preserve"> </w:t>
            </w:r>
          </w:p>
          <w:p w14:paraId="2E1CF828" w14:textId="77777777" w:rsidR="008E5588" w:rsidRPr="006316C2" w:rsidRDefault="008E5588" w:rsidP="008E5588">
            <w:pPr>
              <w:shd w:val="clear" w:color="auto" w:fill="FFFFFF"/>
              <w:spacing w:after="225"/>
              <w:jc w:val="both"/>
              <w:textAlignment w:val="baseline"/>
              <w:rPr>
                <w:rFonts w:ascii="Times New Roman" w:eastAsia="Times New Roman" w:hAnsi="Times New Roman" w:cs="Times New Roman"/>
                <w:color w:val="000000"/>
                <w:sz w:val="24"/>
                <w:szCs w:val="24"/>
                <w:lang w:eastAsia="uk-UA"/>
              </w:rPr>
            </w:pPr>
            <w:r w:rsidRPr="006316C2">
              <w:rPr>
                <w:rFonts w:ascii="Times New Roman" w:eastAsia="Times New Roman" w:hAnsi="Times New Roman" w:cs="Times New Roman"/>
                <w:color w:val="000000"/>
                <w:sz w:val="24"/>
                <w:szCs w:val="24"/>
                <w:lang w:eastAsia="uk-UA"/>
              </w:rPr>
              <w:t>Оцінювання потреб особи/сім’ї у соціальних послугах проводиться соціальним менеджером/фахівцем із соціальної роботи.</w:t>
            </w:r>
          </w:p>
          <w:p w14:paraId="2868F2FF" w14:textId="77777777" w:rsidR="00145AA3" w:rsidRPr="006316C2" w:rsidRDefault="008E5588" w:rsidP="008E5588">
            <w:pPr>
              <w:shd w:val="clear" w:color="auto" w:fill="FFFFFF"/>
              <w:spacing w:after="225"/>
              <w:jc w:val="both"/>
              <w:textAlignment w:val="baseline"/>
              <w:rPr>
                <w:rFonts w:ascii="Times New Roman" w:eastAsia="Times New Roman" w:hAnsi="Times New Roman" w:cs="Times New Roman"/>
                <w:color w:val="000000"/>
                <w:sz w:val="24"/>
                <w:szCs w:val="24"/>
                <w:lang w:eastAsia="uk-UA"/>
              </w:rPr>
            </w:pPr>
            <w:r w:rsidRPr="006316C2">
              <w:rPr>
                <w:rFonts w:ascii="Times New Roman" w:eastAsia="Times New Roman" w:hAnsi="Times New Roman" w:cs="Times New Roman"/>
                <w:color w:val="000000"/>
                <w:sz w:val="24"/>
                <w:szCs w:val="24"/>
                <w:lang w:eastAsia="uk-UA"/>
              </w:rPr>
              <w:t xml:space="preserve">За результатами оцінювання потреб особи/сім’ї у соціальних послугах складається відповідний акт за формою, </w:t>
            </w:r>
            <w:r w:rsidRPr="006316C2">
              <w:rPr>
                <w:rFonts w:ascii="Times New Roman" w:eastAsia="Times New Roman" w:hAnsi="Times New Roman" w:cs="Times New Roman"/>
                <w:color w:val="000000"/>
                <w:sz w:val="24"/>
                <w:szCs w:val="24"/>
                <w:lang w:eastAsia="uk-UA"/>
              </w:rPr>
              <w:lastRenderedPageBreak/>
              <w:t xml:space="preserve">затвердженою </w:t>
            </w:r>
            <w:proofErr w:type="spellStart"/>
            <w:r w:rsidRPr="006316C2">
              <w:rPr>
                <w:rFonts w:ascii="Times New Roman" w:eastAsia="Times New Roman" w:hAnsi="Times New Roman" w:cs="Times New Roman"/>
                <w:color w:val="000000"/>
                <w:sz w:val="24"/>
                <w:szCs w:val="24"/>
                <w:lang w:eastAsia="uk-UA"/>
              </w:rPr>
              <w:t>Мінсоцполітики</w:t>
            </w:r>
            <w:proofErr w:type="spellEnd"/>
            <w:r w:rsidRPr="006316C2">
              <w:rPr>
                <w:rFonts w:ascii="Times New Roman" w:eastAsia="Times New Roman" w:hAnsi="Times New Roman" w:cs="Times New Roman"/>
                <w:color w:val="000000"/>
                <w:sz w:val="24"/>
                <w:szCs w:val="24"/>
                <w:lang w:eastAsia="uk-UA"/>
              </w:rPr>
              <w:t>, з пропозиціями щодо переліку соціальних послуг, яких потребує особа/сім’я</w:t>
            </w:r>
            <w:r w:rsidR="00145AA3" w:rsidRPr="006316C2">
              <w:rPr>
                <w:rFonts w:ascii="Times New Roman" w:eastAsia="Times New Roman" w:hAnsi="Times New Roman" w:cs="Times New Roman"/>
                <w:color w:val="000000"/>
                <w:sz w:val="24"/>
                <w:szCs w:val="24"/>
                <w:lang w:eastAsia="uk-UA"/>
              </w:rPr>
              <w:t>.</w:t>
            </w:r>
          </w:p>
          <w:p w14:paraId="5D3ED9A8" w14:textId="77777777" w:rsidR="008E5588" w:rsidRPr="006316C2" w:rsidRDefault="003B5AC5" w:rsidP="00270058">
            <w:pPr>
              <w:jc w:val="both"/>
              <w:rPr>
                <w:rFonts w:ascii="Times New Roman" w:hAnsi="Times New Roman" w:cs="Times New Roman"/>
                <w:color w:val="333333"/>
                <w:sz w:val="24"/>
                <w:szCs w:val="24"/>
                <w:shd w:val="clear" w:color="auto" w:fill="FFFFFF"/>
              </w:rPr>
            </w:pPr>
            <w:r w:rsidRPr="006316C2">
              <w:rPr>
                <w:rFonts w:ascii="Times New Roman" w:hAnsi="Times New Roman" w:cs="Times New Roman"/>
                <w:color w:val="333333"/>
                <w:sz w:val="24"/>
                <w:szCs w:val="24"/>
                <w:shd w:val="clear" w:color="auto" w:fill="FFFFFF"/>
              </w:rPr>
              <w:t>Зазначеним Порядком надається перелік даних/інформації, яка використовується для прийняття рішення про надання/відмову в наданні соціальних послуг.</w:t>
            </w:r>
          </w:p>
          <w:p w14:paraId="4F30E4A3" w14:textId="77777777" w:rsidR="00145AA3" w:rsidRPr="006316C2" w:rsidRDefault="00145AA3" w:rsidP="00270058">
            <w:pPr>
              <w:jc w:val="both"/>
              <w:rPr>
                <w:rFonts w:ascii="Times New Roman" w:hAnsi="Times New Roman" w:cs="Times New Roman"/>
                <w:color w:val="333333"/>
                <w:sz w:val="24"/>
                <w:szCs w:val="24"/>
                <w:shd w:val="clear" w:color="auto" w:fill="FFFFFF"/>
              </w:rPr>
            </w:pPr>
          </w:p>
          <w:p w14:paraId="21C01C8E" w14:textId="77777777" w:rsidR="00145AA3" w:rsidRPr="006316C2" w:rsidRDefault="00145AA3" w:rsidP="008E6147">
            <w:pPr>
              <w:shd w:val="clear" w:color="auto" w:fill="FFFFFF"/>
              <w:spacing w:after="150"/>
              <w:jc w:val="both"/>
              <w:rPr>
                <w:rFonts w:ascii="Times New Roman" w:eastAsia="Times New Roman" w:hAnsi="Times New Roman" w:cs="Times New Roman"/>
                <w:b/>
                <w:bCs/>
                <w:color w:val="333333"/>
                <w:sz w:val="24"/>
                <w:szCs w:val="24"/>
                <w:lang w:eastAsia="uk-UA"/>
              </w:rPr>
            </w:pPr>
            <w:r w:rsidRPr="006316C2">
              <w:rPr>
                <w:rFonts w:ascii="Times New Roman" w:eastAsia="Times New Roman" w:hAnsi="Times New Roman" w:cs="Times New Roman"/>
                <w:color w:val="333333"/>
                <w:sz w:val="24"/>
                <w:szCs w:val="24"/>
                <w:lang w:eastAsia="uk-UA"/>
              </w:rPr>
              <w:t>У рішенні</w:t>
            </w:r>
            <w:r w:rsidR="00251FAA" w:rsidRPr="006316C2">
              <w:rPr>
                <w:rFonts w:ascii="Times New Roman" w:eastAsia="Times New Roman" w:hAnsi="Times New Roman" w:cs="Times New Roman"/>
                <w:color w:val="333333"/>
                <w:sz w:val="24"/>
                <w:szCs w:val="24"/>
                <w:lang w:eastAsia="uk-UA"/>
              </w:rPr>
              <w:t xml:space="preserve"> </w:t>
            </w:r>
            <w:r w:rsidR="00251FAA" w:rsidRPr="006316C2">
              <w:rPr>
                <w:rFonts w:ascii="Times New Roman" w:hAnsi="Times New Roman" w:cs="Times New Roman"/>
                <w:color w:val="333333"/>
                <w:sz w:val="24"/>
                <w:szCs w:val="24"/>
                <w:shd w:val="clear" w:color="auto" w:fill="FFFFFF"/>
              </w:rPr>
              <w:t>уповноваженого органу громади або соціального менеджера</w:t>
            </w:r>
            <w:r w:rsidRPr="006316C2">
              <w:rPr>
                <w:rFonts w:ascii="Times New Roman" w:eastAsia="Times New Roman" w:hAnsi="Times New Roman" w:cs="Times New Roman"/>
                <w:color w:val="333333"/>
                <w:sz w:val="24"/>
                <w:szCs w:val="24"/>
                <w:lang w:eastAsia="uk-UA"/>
              </w:rPr>
              <w:t xml:space="preserve"> про надання соціальних послуг зазначаються, зокрема,</w:t>
            </w:r>
            <w:bookmarkStart w:id="26" w:name="n242"/>
            <w:bookmarkEnd w:id="26"/>
            <w:r w:rsidRPr="006316C2">
              <w:rPr>
                <w:rFonts w:ascii="Times New Roman" w:eastAsia="Times New Roman" w:hAnsi="Times New Roman" w:cs="Times New Roman"/>
                <w:color w:val="333333"/>
                <w:sz w:val="24"/>
                <w:szCs w:val="24"/>
                <w:lang w:eastAsia="uk-UA"/>
              </w:rPr>
              <w:t xml:space="preserve"> результати оцінювання потреб особи/сім’ї у соціальних послугах та </w:t>
            </w:r>
            <w:bookmarkStart w:id="27" w:name="n243"/>
            <w:bookmarkEnd w:id="27"/>
            <w:r w:rsidRPr="006316C2">
              <w:rPr>
                <w:rFonts w:ascii="Times New Roman" w:eastAsia="Times New Roman" w:hAnsi="Times New Roman" w:cs="Times New Roman"/>
                <w:b/>
                <w:bCs/>
                <w:color w:val="333333"/>
                <w:sz w:val="24"/>
                <w:szCs w:val="24"/>
                <w:lang w:eastAsia="uk-UA"/>
              </w:rPr>
              <w:t>джерело фінансування/оплати соціальних послуг отримувачу (за рахунок бюджетних коштів, або з диференційованою оплатою, або платно) з урахуванням </w:t>
            </w:r>
            <w:hyperlink r:id="rId13" w:anchor="n454" w:tgtFrame="_blank" w:history="1">
              <w:r w:rsidRPr="006316C2">
                <w:rPr>
                  <w:rFonts w:ascii="Times New Roman" w:eastAsia="Times New Roman" w:hAnsi="Times New Roman" w:cs="Times New Roman"/>
                  <w:b/>
                  <w:bCs/>
                  <w:color w:val="000099"/>
                  <w:sz w:val="24"/>
                  <w:szCs w:val="24"/>
                  <w:u w:val="single"/>
                  <w:lang w:eastAsia="uk-UA"/>
                </w:rPr>
                <w:t>статті 28</w:t>
              </w:r>
            </w:hyperlink>
            <w:r w:rsidRPr="006316C2">
              <w:rPr>
                <w:rFonts w:ascii="Times New Roman" w:eastAsia="Times New Roman" w:hAnsi="Times New Roman" w:cs="Times New Roman"/>
                <w:b/>
                <w:bCs/>
                <w:color w:val="333333"/>
                <w:sz w:val="24"/>
                <w:szCs w:val="24"/>
                <w:lang w:eastAsia="uk-UA"/>
              </w:rPr>
              <w:t> Закону України “Про соціальні послуги”;</w:t>
            </w:r>
          </w:p>
          <w:p w14:paraId="6214372B" w14:textId="77777777" w:rsidR="00F10950" w:rsidRPr="006316C2" w:rsidRDefault="00145AA3" w:rsidP="00145AA3">
            <w:pPr>
              <w:shd w:val="clear" w:color="auto" w:fill="FFFFFF"/>
              <w:spacing w:after="150"/>
              <w:ind w:firstLine="450"/>
              <w:jc w:val="both"/>
              <w:rPr>
                <w:rFonts w:ascii="Times New Roman" w:hAnsi="Times New Roman" w:cs="Times New Roman"/>
                <w:color w:val="212529"/>
                <w:sz w:val="24"/>
                <w:szCs w:val="24"/>
                <w:shd w:val="clear" w:color="auto" w:fill="FFFFFF"/>
              </w:rPr>
            </w:pPr>
            <w:bookmarkStart w:id="28" w:name="n244"/>
            <w:bookmarkEnd w:id="28"/>
            <w:r w:rsidRPr="006316C2">
              <w:rPr>
                <w:rFonts w:ascii="Times New Roman" w:eastAsia="Times New Roman" w:hAnsi="Times New Roman" w:cs="Times New Roman"/>
                <w:color w:val="333333"/>
                <w:sz w:val="24"/>
                <w:szCs w:val="24"/>
                <w:lang w:eastAsia="uk-UA"/>
              </w:rPr>
              <w:t xml:space="preserve"> </w:t>
            </w:r>
            <w:r w:rsidR="00F10950" w:rsidRPr="006316C2">
              <w:rPr>
                <w:rFonts w:ascii="Times New Roman" w:eastAsia="Times New Roman" w:hAnsi="Times New Roman" w:cs="Times New Roman"/>
                <w:color w:val="333333"/>
                <w:sz w:val="24"/>
                <w:szCs w:val="24"/>
                <w:lang w:eastAsia="uk-UA"/>
              </w:rPr>
              <w:t>Згідно типів соціальних послуг на сьогодні виокремлюють д</w:t>
            </w:r>
            <w:r w:rsidR="00F10950" w:rsidRPr="006316C2">
              <w:rPr>
                <w:rFonts w:ascii="Times New Roman" w:hAnsi="Times New Roman" w:cs="Times New Roman"/>
                <w:color w:val="212529"/>
                <w:sz w:val="24"/>
                <w:szCs w:val="24"/>
                <w:shd w:val="clear" w:color="auto" w:fill="FFFFFF"/>
              </w:rPr>
              <w:t>опоміжні соціальні послуги, що надаються у вигляді натуральної допомоги (продукти харчування, предмети і засоби особистої гігієни, санітарно-гігієнічні засоби для прибирання, засоби догляду, одяг, взуття та інші предмети першої необхідності, організація харчування, забезпечення паливом тощо).</w:t>
            </w:r>
          </w:p>
          <w:p w14:paraId="3C9566AE" w14:textId="77777777" w:rsidR="00145AA3" w:rsidRPr="006316C2" w:rsidRDefault="00F10950" w:rsidP="00145AA3">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6316C2">
              <w:rPr>
                <w:rFonts w:ascii="Times New Roman" w:hAnsi="Times New Roman" w:cs="Times New Roman"/>
                <w:color w:val="212529"/>
                <w:sz w:val="24"/>
                <w:szCs w:val="24"/>
                <w:shd w:val="clear" w:color="auto" w:fill="FFFFFF"/>
              </w:rPr>
              <w:t xml:space="preserve">Тому, універсальна послуга може бути віднесена до допоміжної послуги, що </w:t>
            </w:r>
            <w:r w:rsidRPr="006316C2">
              <w:rPr>
                <w:rFonts w:ascii="Times New Roman" w:hAnsi="Times New Roman" w:cs="Times New Roman"/>
                <w:color w:val="212529"/>
                <w:sz w:val="24"/>
                <w:szCs w:val="24"/>
                <w:shd w:val="clear" w:color="auto" w:fill="FFFFFF"/>
              </w:rPr>
              <w:lastRenderedPageBreak/>
              <w:t xml:space="preserve">надається </w:t>
            </w:r>
            <w:r w:rsidR="00FB09D6" w:rsidRPr="006316C2">
              <w:rPr>
                <w:rFonts w:ascii="Times New Roman" w:hAnsi="Times New Roman" w:cs="Times New Roman"/>
                <w:color w:val="212529"/>
                <w:sz w:val="24"/>
                <w:szCs w:val="24"/>
                <w:shd w:val="clear" w:color="auto" w:fill="FFFFFF"/>
              </w:rPr>
              <w:t xml:space="preserve">у вигляді натуральної </w:t>
            </w:r>
            <w:proofErr w:type="spellStart"/>
            <w:r w:rsidR="00FB09D6" w:rsidRPr="006316C2">
              <w:rPr>
                <w:rFonts w:ascii="Times New Roman" w:hAnsi="Times New Roman" w:cs="Times New Roman"/>
                <w:color w:val="212529"/>
                <w:sz w:val="24"/>
                <w:szCs w:val="24"/>
                <w:shd w:val="clear" w:color="auto" w:fill="FFFFFF"/>
              </w:rPr>
              <w:t>допомги</w:t>
            </w:r>
            <w:proofErr w:type="spellEnd"/>
            <w:r w:rsidR="00FB09D6" w:rsidRPr="006316C2">
              <w:rPr>
                <w:rFonts w:ascii="Times New Roman" w:hAnsi="Times New Roman" w:cs="Times New Roman"/>
                <w:color w:val="212529"/>
                <w:sz w:val="24"/>
                <w:szCs w:val="24"/>
                <w:shd w:val="clear" w:color="auto" w:fill="FFFFFF"/>
              </w:rPr>
              <w:t>.</w:t>
            </w:r>
            <w:r w:rsidRPr="006316C2">
              <w:rPr>
                <w:rFonts w:ascii="Times New Roman" w:hAnsi="Times New Roman" w:cs="Times New Roman"/>
                <w:color w:val="212529"/>
                <w:sz w:val="24"/>
                <w:szCs w:val="24"/>
                <w:shd w:val="clear" w:color="auto" w:fill="FFFFFF"/>
              </w:rPr>
              <w:t xml:space="preserve">  </w:t>
            </w:r>
          </w:p>
          <w:p w14:paraId="4A90F6EE" w14:textId="77777777" w:rsidR="00145AA3" w:rsidRPr="006316C2" w:rsidRDefault="00145AA3" w:rsidP="00270058">
            <w:pPr>
              <w:jc w:val="both"/>
              <w:rPr>
                <w:rFonts w:ascii="Times New Roman" w:hAnsi="Times New Roman" w:cs="Times New Roman"/>
                <w:sz w:val="24"/>
                <w:szCs w:val="24"/>
              </w:rPr>
            </w:pPr>
          </w:p>
          <w:p w14:paraId="365DDA82" w14:textId="77777777" w:rsidR="008E5588" w:rsidRPr="006316C2" w:rsidRDefault="008E5588" w:rsidP="00270058">
            <w:pPr>
              <w:jc w:val="both"/>
              <w:rPr>
                <w:rFonts w:ascii="Times New Roman" w:hAnsi="Times New Roman" w:cs="Times New Roman"/>
                <w:sz w:val="24"/>
                <w:szCs w:val="24"/>
              </w:rPr>
            </w:pPr>
          </w:p>
        </w:tc>
      </w:tr>
      <w:tr w:rsidR="003511A1" w:rsidRPr="006316C2" w14:paraId="306FA1B4" w14:textId="77777777" w:rsidTr="00953B97">
        <w:tc>
          <w:tcPr>
            <w:tcW w:w="4649" w:type="dxa"/>
          </w:tcPr>
          <w:p w14:paraId="61760FB3" w14:textId="77777777" w:rsidR="009D541B" w:rsidRPr="006316C2" w:rsidRDefault="009D541B" w:rsidP="0059586A">
            <w:pPr>
              <w:pStyle w:val="rvps2"/>
              <w:shd w:val="clear" w:color="auto" w:fill="FFFFFF"/>
              <w:spacing w:before="0" w:beforeAutospacing="0" w:after="150" w:afterAutospacing="0"/>
              <w:ind w:firstLine="450"/>
              <w:jc w:val="both"/>
              <w:rPr>
                <w:color w:val="333333"/>
              </w:rPr>
            </w:pPr>
            <w:r w:rsidRPr="006316C2">
              <w:rPr>
                <w:color w:val="333333"/>
              </w:rPr>
              <w:lastRenderedPageBreak/>
              <w:t>4. Кабінет Міністрів України, центральний орган виконавчої влади у сферах електронних комунікацій та радіочастотного спектра, регуляторний орган, інші органи державної влади та органи місцевого самоврядування відповідно до своїх повноважень та цього Закону зобов’язані здійснювати заходи із забезпечення реалізації прав споживачів на доступ до універсальних послуг.</w:t>
            </w:r>
          </w:p>
          <w:p w14:paraId="09453A05" w14:textId="77777777" w:rsidR="003511A1" w:rsidRPr="006316C2" w:rsidRDefault="003511A1" w:rsidP="0059586A">
            <w:pPr>
              <w:pStyle w:val="rvps2"/>
              <w:shd w:val="clear" w:color="auto" w:fill="FFFFFF"/>
              <w:spacing w:before="0" w:beforeAutospacing="0" w:after="150" w:afterAutospacing="0"/>
              <w:ind w:firstLine="450"/>
              <w:jc w:val="both"/>
              <w:rPr>
                <w:color w:val="333333"/>
              </w:rPr>
            </w:pPr>
          </w:p>
        </w:tc>
        <w:tc>
          <w:tcPr>
            <w:tcW w:w="4649" w:type="dxa"/>
          </w:tcPr>
          <w:p w14:paraId="3FCF8C30" w14:textId="77777777" w:rsidR="003511A1" w:rsidRPr="006316C2" w:rsidRDefault="009D541B" w:rsidP="0059586A">
            <w:pPr>
              <w:pStyle w:val="rvps2"/>
              <w:shd w:val="clear" w:color="auto" w:fill="FFFFFF"/>
              <w:spacing w:after="150"/>
              <w:jc w:val="both"/>
              <w:rPr>
                <w:b/>
                <w:bCs/>
                <w:color w:val="333333"/>
              </w:rPr>
            </w:pPr>
            <w:r w:rsidRPr="006316C2">
              <w:rPr>
                <w:b/>
                <w:bCs/>
                <w:color w:val="333333"/>
              </w:rPr>
              <w:t>5.</w:t>
            </w:r>
            <w:r w:rsidRPr="006316C2">
              <w:rPr>
                <w:color w:val="333333"/>
              </w:rPr>
              <w:t xml:space="preserve"> Кабінет Міністрів України, центральний орган виконавчої влади у сферах електронних комунікацій та радіочастотного спектра, регуляторний орган, інші органи державної влади та органи місцевого самоврядування відповідно до своїх повноважень та цього Закону зобов’язані здійснювати заходи із забезпечення реалізації прав </w:t>
            </w:r>
            <w:r w:rsidRPr="006316C2">
              <w:rPr>
                <w:b/>
                <w:bCs/>
                <w:color w:val="333333"/>
              </w:rPr>
              <w:t>таких</w:t>
            </w:r>
            <w:r w:rsidRPr="006316C2">
              <w:rPr>
                <w:color w:val="333333"/>
              </w:rPr>
              <w:t xml:space="preserve"> споживачів на доступ до універсальних послуг.</w:t>
            </w:r>
          </w:p>
        </w:tc>
        <w:tc>
          <w:tcPr>
            <w:tcW w:w="4650" w:type="dxa"/>
          </w:tcPr>
          <w:p w14:paraId="1841D406" w14:textId="77777777" w:rsidR="003511A1" w:rsidRPr="006316C2" w:rsidRDefault="00073000" w:rsidP="0059586A">
            <w:p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Редакційне уточнення</w:t>
            </w:r>
          </w:p>
        </w:tc>
      </w:tr>
      <w:tr w:rsidR="003511A1" w:rsidRPr="006316C2" w14:paraId="42D00AEE" w14:textId="77777777" w:rsidTr="00953B97">
        <w:tc>
          <w:tcPr>
            <w:tcW w:w="4649" w:type="dxa"/>
          </w:tcPr>
          <w:p w14:paraId="459B40B8" w14:textId="77777777" w:rsidR="003511A1" w:rsidRPr="006316C2" w:rsidRDefault="003511A1" w:rsidP="0059586A">
            <w:pPr>
              <w:pStyle w:val="rvps2"/>
              <w:shd w:val="clear" w:color="auto" w:fill="FFFFFF"/>
              <w:spacing w:before="0" w:beforeAutospacing="0" w:after="150" w:afterAutospacing="0"/>
              <w:ind w:firstLine="450"/>
              <w:jc w:val="both"/>
              <w:rPr>
                <w:color w:val="333333"/>
              </w:rPr>
            </w:pPr>
          </w:p>
        </w:tc>
        <w:tc>
          <w:tcPr>
            <w:tcW w:w="4649" w:type="dxa"/>
          </w:tcPr>
          <w:p w14:paraId="700EB3E0" w14:textId="77777777" w:rsidR="003511A1" w:rsidRPr="006316C2" w:rsidRDefault="003511A1" w:rsidP="0059586A">
            <w:pPr>
              <w:pStyle w:val="rvps2"/>
              <w:shd w:val="clear" w:color="auto" w:fill="FFFFFF"/>
              <w:spacing w:after="150"/>
              <w:jc w:val="both"/>
              <w:rPr>
                <w:b/>
                <w:bCs/>
                <w:color w:val="333333"/>
              </w:rPr>
            </w:pPr>
          </w:p>
        </w:tc>
        <w:tc>
          <w:tcPr>
            <w:tcW w:w="4650" w:type="dxa"/>
          </w:tcPr>
          <w:p w14:paraId="7F177AD4" w14:textId="77777777" w:rsidR="003511A1" w:rsidRPr="006316C2" w:rsidRDefault="003511A1" w:rsidP="0059586A">
            <w:pPr>
              <w:spacing w:before="100" w:beforeAutospacing="1" w:after="100" w:afterAutospacing="1"/>
              <w:jc w:val="both"/>
              <w:rPr>
                <w:rFonts w:ascii="Times New Roman" w:eastAsia="Times New Roman" w:hAnsi="Times New Roman" w:cs="Times New Roman"/>
                <w:sz w:val="24"/>
                <w:szCs w:val="24"/>
                <w:lang w:eastAsia="uk-UA"/>
              </w:rPr>
            </w:pPr>
          </w:p>
        </w:tc>
      </w:tr>
      <w:tr w:rsidR="00953B97" w:rsidRPr="006316C2" w14:paraId="762F5EB1" w14:textId="77777777" w:rsidTr="00953B97">
        <w:tc>
          <w:tcPr>
            <w:tcW w:w="4649" w:type="dxa"/>
          </w:tcPr>
          <w:p w14:paraId="4240264D"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r w:rsidRPr="006316C2">
              <w:rPr>
                <w:rStyle w:val="rvts9"/>
                <w:rFonts w:eastAsiaTheme="majorEastAsia"/>
                <w:b/>
                <w:bCs/>
                <w:color w:val="333333"/>
              </w:rPr>
              <w:t>Стаття 100. </w:t>
            </w:r>
            <w:r w:rsidRPr="006316C2">
              <w:rPr>
                <w:color w:val="333333"/>
              </w:rPr>
              <w:t>Надання доступних універсальних електронних комунікаційних послуг</w:t>
            </w:r>
          </w:p>
          <w:p w14:paraId="320A29A5"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29" w:name="n1844"/>
            <w:bookmarkEnd w:id="29"/>
            <w:r w:rsidRPr="006316C2">
              <w:rPr>
                <w:color w:val="333333"/>
              </w:rPr>
              <w:t>1. З метою визначення доступності для споживачів цін на універсальні послуги на всій території України регуляторний орган за участю центрального органу виконавчої влади у сферах електронних комунікацій та радіочастотного спектра, а також центральних органів державної влади у сферах економічного розвитку, торгівлі та статистичного обліку щороку здійснює у встановленому Кабінетом Міністрів України порядку моніторинг рівня тарифів (цін) на послуги, визначені </w:t>
            </w:r>
            <w:hyperlink r:id="rId14" w:anchor="n1826" w:history="1">
              <w:r w:rsidRPr="006316C2">
                <w:rPr>
                  <w:rStyle w:val="af"/>
                  <w:rFonts w:eastAsiaTheme="majorEastAsia"/>
                  <w:color w:val="006600"/>
                </w:rPr>
                <w:t>статтею 99</w:t>
              </w:r>
            </w:hyperlink>
            <w:r w:rsidRPr="006316C2">
              <w:rPr>
                <w:color w:val="333333"/>
              </w:rPr>
              <w:t> цього Закону.</w:t>
            </w:r>
          </w:p>
          <w:p w14:paraId="4AEC7855"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0" w:name="n1845"/>
            <w:bookmarkEnd w:id="30"/>
            <w:r w:rsidRPr="006316C2">
              <w:rPr>
                <w:color w:val="333333"/>
              </w:rPr>
              <w:lastRenderedPageBreak/>
              <w:t>Доступність універсальних електронних комунікаційних послуг визначається за встановленими Кабінетом Міністрів України критеріями та їх значеннями з урахуванням рівня цін на універсальні електронні комунікаційні послуги на території держави та рівня доходів споживачів.</w:t>
            </w:r>
          </w:p>
          <w:p w14:paraId="6CD1231A"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2E3C8E90"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6435F65D"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053935A4"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7ECB7E9C"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5FC5230D"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28DE97A5"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7E6C5A52"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1DD203A3"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1CE243D5"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2F50FE06"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512DF622"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6B485AE7"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51D446FA"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57B3D6C9" w14:textId="77777777" w:rsidR="006A72DF" w:rsidRPr="006316C2" w:rsidRDefault="006A72DF" w:rsidP="00270058">
            <w:pPr>
              <w:pStyle w:val="rvps2"/>
              <w:shd w:val="clear" w:color="auto" w:fill="FFFFFF"/>
              <w:spacing w:before="0" w:beforeAutospacing="0" w:after="0" w:afterAutospacing="0"/>
              <w:ind w:firstLine="450"/>
              <w:jc w:val="both"/>
              <w:rPr>
                <w:color w:val="333333"/>
              </w:rPr>
            </w:pPr>
          </w:p>
          <w:p w14:paraId="2943C16D" w14:textId="77777777" w:rsidR="00CF1DA7" w:rsidRPr="006316C2" w:rsidRDefault="00CF1DA7" w:rsidP="00270058">
            <w:pPr>
              <w:pStyle w:val="rvps2"/>
              <w:shd w:val="clear" w:color="auto" w:fill="FFFFFF"/>
              <w:spacing w:before="0" w:beforeAutospacing="0" w:after="0" w:afterAutospacing="0"/>
              <w:ind w:firstLine="450"/>
              <w:jc w:val="both"/>
              <w:rPr>
                <w:color w:val="333333"/>
              </w:rPr>
            </w:pPr>
          </w:p>
          <w:p w14:paraId="2760355C" w14:textId="77777777" w:rsidR="00CF1DA7" w:rsidRPr="006316C2" w:rsidRDefault="00CF1DA7" w:rsidP="00270058">
            <w:pPr>
              <w:pStyle w:val="rvps2"/>
              <w:shd w:val="clear" w:color="auto" w:fill="FFFFFF"/>
              <w:spacing w:before="0" w:beforeAutospacing="0" w:after="0" w:afterAutospacing="0"/>
              <w:ind w:firstLine="450"/>
              <w:jc w:val="both"/>
              <w:rPr>
                <w:color w:val="333333"/>
              </w:rPr>
            </w:pPr>
          </w:p>
          <w:p w14:paraId="30EBDE31" w14:textId="77777777" w:rsidR="00CF1DA7" w:rsidRPr="006316C2" w:rsidRDefault="00CF1DA7" w:rsidP="00270058">
            <w:pPr>
              <w:pStyle w:val="rvps2"/>
              <w:shd w:val="clear" w:color="auto" w:fill="FFFFFF"/>
              <w:spacing w:before="0" w:beforeAutospacing="0" w:after="0" w:afterAutospacing="0"/>
              <w:ind w:firstLine="450"/>
              <w:jc w:val="both"/>
              <w:rPr>
                <w:color w:val="333333"/>
              </w:rPr>
            </w:pPr>
          </w:p>
          <w:p w14:paraId="63B7DA7C" w14:textId="77777777" w:rsidR="00CF1DA7" w:rsidRPr="006316C2" w:rsidRDefault="00CF1DA7" w:rsidP="00270058">
            <w:pPr>
              <w:pStyle w:val="rvps2"/>
              <w:shd w:val="clear" w:color="auto" w:fill="FFFFFF"/>
              <w:spacing w:before="0" w:beforeAutospacing="0" w:after="0" w:afterAutospacing="0"/>
              <w:ind w:firstLine="450"/>
              <w:jc w:val="both"/>
              <w:rPr>
                <w:color w:val="333333"/>
              </w:rPr>
            </w:pPr>
          </w:p>
          <w:p w14:paraId="1F45BB57" w14:textId="77777777" w:rsidR="00CF1DA7" w:rsidRPr="006316C2" w:rsidRDefault="00CF1DA7" w:rsidP="00270058">
            <w:pPr>
              <w:pStyle w:val="rvps2"/>
              <w:shd w:val="clear" w:color="auto" w:fill="FFFFFF"/>
              <w:spacing w:before="0" w:beforeAutospacing="0" w:after="0" w:afterAutospacing="0"/>
              <w:ind w:firstLine="450"/>
              <w:jc w:val="both"/>
              <w:rPr>
                <w:color w:val="333333"/>
              </w:rPr>
            </w:pPr>
          </w:p>
          <w:p w14:paraId="5130A87C" w14:textId="77777777" w:rsidR="0094009A" w:rsidRPr="006316C2" w:rsidRDefault="0094009A" w:rsidP="00270058">
            <w:pPr>
              <w:pStyle w:val="rvps2"/>
              <w:shd w:val="clear" w:color="auto" w:fill="FFFFFF"/>
              <w:spacing w:before="0" w:beforeAutospacing="0" w:after="0" w:afterAutospacing="0"/>
              <w:ind w:firstLine="450"/>
              <w:jc w:val="both"/>
              <w:rPr>
                <w:color w:val="333333"/>
              </w:rPr>
            </w:pPr>
          </w:p>
          <w:p w14:paraId="52BC7982" w14:textId="77777777" w:rsidR="00993331" w:rsidRPr="006316C2" w:rsidRDefault="00993331" w:rsidP="00270058">
            <w:pPr>
              <w:pStyle w:val="rvps2"/>
              <w:shd w:val="clear" w:color="auto" w:fill="FFFFFF"/>
              <w:spacing w:before="0" w:beforeAutospacing="0" w:after="0" w:afterAutospacing="0"/>
              <w:ind w:firstLine="450"/>
              <w:jc w:val="both"/>
              <w:rPr>
                <w:color w:val="333333"/>
              </w:rPr>
            </w:pPr>
          </w:p>
          <w:p w14:paraId="238E4F9D"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2590F648"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4544DD21"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7DE424EF"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3469DEE2"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5C9859E5"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5BBD7F34"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0FC5E601"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36156E5C"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6F378986"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40A3CC2C"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66DC7C70"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339EC754"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1" w:name="n1846"/>
            <w:bookmarkEnd w:id="31"/>
            <w:r w:rsidRPr="006316C2">
              <w:rPr>
                <w:color w:val="333333"/>
              </w:rPr>
              <w:t>Результати такого моніторингу оприлюднюються регуляторним органом на електронній регуляторній платформі та надсилаються до Кабінету Міністрів України для прийняття рішення про необхідність застосування заходів, передбачених </w:t>
            </w:r>
            <w:hyperlink r:id="rId15" w:anchor="n1855" w:history="1">
              <w:r w:rsidRPr="006316C2">
                <w:rPr>
                  <w:rStyle w:val="af"/>
                  <w:rFonts w:eastAsiaTheme="majorEastAsia"/>
                  <w:color w:val="006600"/>
                </w:rPr>
                <w:t>частиною першою</w:t>
              </w:r>
            </w:hyperlink>
            <w:r w:rsidRPr="006316C2">
              <w:rPr>
                <w:color w:val="333333"/>
              </w:rPr>
              <w:t> статті 101 цього Закону.</w:t>
            </w:r>
          </w:p>
          <w:p w14:paraId="6D51B7E8"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2" w:name="n1847"/>
            <w:bookmarkEnd w:id="32"/>
            <w:r w:rsidRPr="006316C2">
              <w:rPr>
                <w:color w:val="333333"/>
              </w:rPr>
              <w:t>2. При наданні універсальних електронних комунікаційних послуг постачальник таких послуг повинен:</w:t>
            </w:r>
          </w:p>
          <w:p w14:paraId="730929AD"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3" w:name="n1848"/>
            <w:bookmarkEnd w:id="33"/>
            <w:r w:rsidRPr="006316C2">
              <w:rPr>
                <w:color w:val="333333"/>
              </w:rPr>
              <w:t>1) пропонувати та надавати споживачам відповідні універсальні послуги (послугу) на недискримінаційних умовах;</w:t>
            </w:r>
          </w:p>
          <w:p w14:paraId="4190CF5A" w14:textId="77777777" w:rsidR="0081372C" w:rsidRPr="006316C2" w:rsidRDefault="0081372C" w:rsidP="00270058">
            <w:pPr>
              <w:pStyle w:val="rvps2"/>
              <w:shd w:val="clear" w:color="auto" w:fill="FFFFFF"/>
              <w:spacing w:before="0" w:beforeAutospacing="0" w:after="0" w:afterAutospacing="0"/>
              <w:ind w:firstLine="450"/>
              <w:jc w:val="both"/>
              <w:rPr>
                <w:color w:val="333333"/>
              </w:rPr>
            </w:pPr>
          </w:p>
          <w:p w14:paraId="6B6F931F" w14:textId="77777777" w:rsidR="0081372C" w:rsidRPr="006316C2" w:rsidRDefault="0081372C" w:rsidP="00270058">
            <w:pPr>
              <w:pStyle w:val="rvps2"/>
              <w:shd w:val="clear" w:color="auto" w:fill="FFFFFF"/>
              <w:spacing w:before="0" w:beforeAutospacing="0" w:after="0" w:afterAutospacing="0"/>
              <w:ind w:firstLine="450"/>
              <w:jc w:val="both"/>
              <w:rPr>
                <w:color w:val="333333"/>
              </w:rPr>
            </w:pPr>
          </w:p>
          <w:p w14:paraId="326C0DE4"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4" w:name="n1849"/>
            <w:bookmarkEnd w:id="34"/>
            <w:r w:rsidRPr="006316C2">
              <w:rPr>
                <w:color w:val="333333"/>
              </w:rPr>
              <w:t>2) надавати універсальні послуги з дотриманням встановлених центральним органом виконавчої влади у сферах електронних комунікацій та радіочастотного спектра рівнів показників якості;</w:t>
            </w:r>
          </w:p>
          <w:p w14:paraId="765DA098"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5" w:name="n2946"/>
            <w:bookmarkStart w:id="36" w:name="n1850"/>
            <w:bookmarkEnd w:id="35"/>
            <w:bookmarkEnd w:id="36"/>
            <w:r w:rsidRPr="006316C2">
              <w:rPr>
                <w:color w:val="333333"/>
              </w:rPr>
              <w:t xml:space="preserve">3) надавати універсальні послуги за економічно обґрунтованими, прозорими та недискримінаційними цінами, </w:t>
            </w:r>
            <w:r w:rsidRPr="006316C2">
              <w:rPr>
                <w:color w:val="333333"/>
              </w:rPr>
              <w:lastRenderedPageBreak/>
              <w:t>інформувати споживачів про зміни цін на універсальні послуги не пізніше ніж за 20 календарних днів до їх застосування у спосіб, визначений правилами надання та отримання електронних комунікаційних послуг;</w:t>
            </w:r>
          </w:p>
          <w:p w14:paraId="00E6CCFA"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7" w:name="n1851"/>
            <w:bookmarkEnd w:id="37"/>
            <w:r w:rsidRPr="006316C2">
              <w:rPr>
                <w:color w:val="333333"/>
              </w:rPr>
              <w:t>4) надавати універсальні електронні комунікаційні послуги на підставі публічного договору приєднання, який повинен відповідати вимогам, визначеним </w:t>
            </w:r>
            <w:hyperlink r:id="rId16" w:anchor="n1882" w:history="1">
              <w:r w:rsidRPr="006316C2">
                <w:rPr>
                  <w:rStyle w:val="af"/>
                  <w:rFonts w:eastAsiaTheme="majorEastAsia"/>
                  <w:color w:val="006600"/>
                </w:rPr>
                <w:t>статтею 103</w:t>
              </w:r>
            </w:hyperlink>
            <w:r w:rsidRPr="006316C2">
              <w:rPr>
                <w:color w:val="333333"/>
              </w:rPr>
              <w:t> цього Закону та правилами надання та отримання електронних комунікаційних послуг, що затверджуються Кабінетом Міністрів України, та оприлюднюватися на веб-сайті постачальника електронних комунікаційних послуг у форматі відкритих даних;</w:t>
            </w:r>
          </w:p>
          <w:p w14:paraId="315239B6"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8" w:name="n1852"/>
            <w:bookmarkEnd w:id="38"/>
            <w:r w:rsidRPr="006316C2">
              <w:rPr>
                <w:color w:val="333333"/>
              </w:rPr>
              <w:t>5) припиняти надання універсальних електронних комунікаційних послуг споживачам, які відносяться до вразливих соціальних груп, у порядку, встановленому правилами надання та отримання електронних комунікаційних послуг.</w:t>
            </w:r>
          </w:p>
          <w:p w14:paraId="3A7CB903"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39" w:name="n1853"/>
            <w:bookmarkEnd w:id="39"/>
            <w:r w:rsidRPr="006316C2">
              <w:rPr>
                <w:color w:val="333333"/>
              </w:rPr>
              <w:t xml:space="preserve">3. Сприяння отриманню універсальних електронних комунікаційних послуг споживачами з інвалідністю та заходи із сприяння забезпеченню їх відповідним термінальним обладнанням та спеціальними засобами, що покращують рівноцінний доступ, включаючи, за необхідності, розпізнавання та синтез </w:t>
            </w:r>
            <w:r w:rsidRPr="006316C2">
              <w:rPr>
                <w:color w:val="333333"/>
              </w:rPr>
              <w:lastRenderedPageBreak/>
              <w:t>мови, здійснюються за рахунок державних коштів у порядку, що затверджується Кабінетом Міністрів України.</w:t>
            </w:r>
          </w:p>
          <w:p w14:paraId="5DD2686A" w14:textId="77777777" w:rsidR="00953B97" w:rsidRPr="006316C2" w:rsidRDefault="00953B97" w:rsidP="00270058">
            <w:pPr>
              <w:jc w:val="both"/>
              <w:rPr>
                <w:rFonts w:ascii="Times New Roman" w:hAnsi="Times New Roman" w:cs="Times New Roman"/>
                <w:sz w:val="24"/>
                <w:szCs w:val="24"/>
              </w:rPr>
            </w:pPr>
          </w:p>
        </w:tc>
        <w:tc>
          <w:tcPr>
            <w:tcW w:w="4649" w:type="dxa"/>
          </w:tcPr>
          <w:p w14:paraId="6BFC9534" w14:textId="77777777" w:rsidR="001C0DB1" w:rsidRPr="006316C2" w:rsidRDefault="001C0DB1" w:rsidP="00270058">
            <w:pPr>
              <w:pStyle w:val="rvps2"/>
              <w:shd w:val="clear" w:color="auto" w:fill="FFFFFF"/>
              <w:spacing w:before="0" w:beforeAutospacing="0" w:after="0" w:afterAutospacing="0"/>
              <w:ind w:firstLine="450"/>
              <w:jc w:val="both"/>
              <w:rPr>
                <w:color w:val="333333"/>
              </w:rPr>
            </w:pPr>
            <w:r w:rsidRPr="006316C2">
              <w:rPr>
                <w:rStyle w:val="rvts9"/>
                <w:rFonts w:eastAsiaTheme="majorEastAsia"/>
                <w:b/>
                <w:bCs/>
                <w:color w:val="333333"/>
              </w:rPr>
              <w:lastRenderedPageBreak/>
              <w:t>Стаття 100. </w:t>
            </w:r>
            <w:r w:rsidRPr="006316C2">
              <w:rPr>
                <w:color w:val="333333"/>
              </w:rPr>
              <w:t>Надання доступних універсальних електронних комунікаційних послуг</w:t>
            </w:r>
          </w:p>
          <w:p w14:paraId="53F4DEE8" w14:textId="77777777" w:rsidR="001C0DB1" w:rsidRPr="006316C2" w:rsidRDefault="001C0DB1" w:rsidP="00270058">
            <w:pPr>
              <w:pStyle w:val="rvps2"/>
              <w:shd w:val="clear" w:color="auto" w:fill="FFFFFF"/>
              <w:spacing w:before="0" w:beforeAutospacing="0" w:after="0" w:afterAutospacing="0"/>
              <w:ind w:firstLine="450"/>
              <w:jc w:val="both"/>
              <w:rPr>
                <w:color w:val="333333"/>
              </w:rPr>
            </w:pPr>
            <w:r w:rsidRPr="006316C2">
              <w:rPr>
                <w:color w:val="333333"/>
              </w:rPr>
              <w:t>1. З метою визначення доступності для споживачів цін на універсальні послуги на всій території України регуляторний орган за участю центрального органу виконавчої влади у сферах електронних комунікацій та радіочастотного спектра, а також центральних органів державної влади у сферах економічного розвитку, торгівлі та статистичного обліку щороку здійснює у встановленому Кабінетом Міністрів України порядку моніторинг рівня тарифів (цін) на послуги, визначені </w:t>
            </w:r>
            <w:hyperlink r:id="rId17" w:anchor="n1826" w:history="1">
              <w:r w:rsidRPr="006316C2">
                <w:rPr>
                  <w:rStyle w:val="af"/>
                  <w:rFonts w:eastAsiaTheme="majorEastAsia"/>
                  <w:color w:val="006600"/>
                </w:rPr>
                <w:t>статтею 99</w:t>
              </w:r>
            </w:hyperlink>
            <w:r w:rsidRPr="006316C2">
              <w:rPr>
                <w:color w:val="333333"/>
              </w:rPr>
              <w:t> цього Закону.</w:t>
            </w:r>
          </w:p>
          <w:p w14:paraId="74183D39" w14:textId="77777777" w:rsidR="001C0DB1" w:rsidRPr="006316C2" w:rsidRDefault="001C0DB1" w:rsidP="00270058">
            <w:pPr>
              <w:pStyle w:val="rvps2"/>
              <w:shd w:val="clear" w:color="auto" w:fill="FFFFFF"/>
              <w:spacing w:before="0" w:beforeAutospacing="0" w:after="0" w:afterAutospacing="0"/>
              <w:ind w:firstLine="450"/>
              <w:jc w:val="both"/>
              <w:rPr>
                <w:color w:val="333333"/>
              </w:rPr>
            </w:pPr>
            <w:r w:rsidRPr="006316C2">
              <w:rPr>
                <w:b/>
                <w:bCs/>
                <w:color w:val="333333"/>
              </w:rPr>
              <w:t>Цінова</w:t>
            </w:r>
            <w:r w:rsidRPr="006316C2">
              <w:rPr>
                <w:color w:val="333333"/>
              </w:rPr>
              <w:t xml:space="preserve"> доступність універсальних електронних комунікаційних послуг визначається </w:t>
            </w:r>
            <w:r w:rsidRPr="006316C2">
              <w:rPr>
                <w:b/>
                <w:bCs/>
                <w:color w:val="333333"/>
              </w:rPr>
              <w:t>за встановленими у цьому Законі</w:t>
            </w:r>
            <w:r w:rsidRPr="006316C2">
              <w:rPr>
                <w:color w:val="333333"/>
              </w:rPr>
              <w:t xml:space="preserve">  критеріями </w:t>
            </w:r>
            <w:r w:rsidR="006A72DF" w:rsidRPr="006316C2">
              <w:rPr>
                <w:color w:val="333333"/>
              </w:rPr>
              <w:t xml:space="preserve">. </w:t>
            </w:r>
          </w:p>
          <w:p w14:paraId="60F1B6D4" w14:textId="77777777" w:rsidR="001C0DB1" w:rsidRPr="006316C2" w:rsidRDefault="001C0DB1"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Ціна універсальних електронних комунікаційних послуг вважається доступною, якщо вона:</w:t>
            </w:r>
          </w:p>
          <w:p w14:paraId="33FFDE6C" w14:textId="77777777" w:rsidR="001C0DB1" w:rsidRPr="006316C2" w:rsidRDefault="006A72DF"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1)</w:t>
            </w:r>
            <w:r w:rsidR="001C0DB1" w:rsidRPr="006316C2">
              <w:rPr>
                <w:rFonts w:ascii="Times New Roman" w:hAnsi="Times New Roman" w:cs="Times New Roman"/>
                <w:b/>
                <w:bCs/>
                <w:sz w:val="24"/>
                <w:szCs w:val="24"/>
              </w:rPr>
              <w:t xml:space="preserve">визначається з урахуванням середнього рівня ринкових цін на відповідні послуги; </w:t>
            </w:r>
          </w:p>
          <w:p w14:paraId="7A04B54A" w14:textId="77777777" w:rsidR="001C0DB1" w:rsidRPr="006316C2" w:rsidRDefault="006A72DF"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2)</w:t>
            </w:r>
            <w:r w:rsidR="001C0DB1" w:rsidRPr="006316C2">
              <w:rPr>
                <w:rFonts w:ascii="Times New Roman" w:hAnsi="Times New Roman" w:cs="Times New Roman"/>
                <w:b/>
                <w:bCs/>
                <w:sz w:val="24"/>
                <w:szCs w:val="24"/>
              </w:rPr>
              <w:t>не має заборонного характеру для кінцевого користувача</w:t>
            </w:r>
            <w:r w:rsidR="003F2E92" w:rsidRPr="006316C2">
              <w:rPr>
                <w:rFonts w:ascii="Times New Roman" w:hAnsi="Times New Roman" w:cs="Times New Roman"/>
                <w:sz w:val="24"/>
                <w:szCs w:val="24"/>
              </w:rPr>
              <w:t xml:space="preserve"> </w:t>
            </w:r>
            <w:r w:rsidR="003F2E92" w:rsidRPr="006316C2">
              <w:rPr>
                <w:rFonts w:ascii="Times New Roman" w:hAnsi="Times New Roman" w:cs="Times New Roman"/>
                <w:b/>
                <w:bCs/>
                <w:sz w:val="24"/>
                <w:szCs w:val="24"/>
              </w:rPr>
              <w:t>або так</w:t>
            </w:r>
            <w:r w:rsidR="003B05DE" w:rsidRPr="006316C2">
              <w:rPr>
                <w:rFonts w:ascii="Times New Roman" w:hAnsi="Times New Roman" w:cs="Times New Roman"/>
                <w:b/>
                <w:bCs/>
                <w:sz w:val="24"/>
                <w:szCs w:val="24"/>
              </w:rPr>
              <w:t>ою</w:t>
            </w:r>
            <w:r w:rsidR="003F2E92" w:rsidRPr="006316C2">
              <w:rPr>
                <w:rFonts w:ascii="Times New Roman" w:hAnsi="Times New Roman" w:cs="Times New Roman"/>
                <w:b/>
                <w:bCs/>
                <w:sz w:val="24"/>
                <w:szCs w:val="24"/>
              </w:rPr>
              <w:t>, що призводять до збитковості надання послуг</w:t>
            </w:r>
            <w:r w:rsidR="001C0DB1" w:rsidRPr="006316C2">
              <w:rPr>
                <w:rFonts w:ascii="Times New Roman" w:hAnsi="Times New Roman" w:cs="Times New Roman"/>
                <w:b/>
                <w:bCs/>
                <w:sz w:val="24"/>
                <w:szCs w:val="24"/>
              </w:rPr>
              <w:t xml:space="preserve">; </w:t>
            </w:r>
          </w:p>
          <w:p w14:paraId="21ABD2D8" w14:textId="77777777" w:rsidR="001C0DB1" w:rsidRPr="006316C2" w:rsidRDefault="006A72DF"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3)</w:t>
            </w:r>
            <w:r w:rsidR="001C0DB1" w:rsidRPr="006316C2">
              <w:rPr>
                <w:rFonts w:ascii="Times New Roman" w:hAnsi="Times New Roman" w:cs="Times New Roman"/>
                <w:b/>
                <w:bCs/>
                <w:sz w:val="24"/>
                <w:szCs w:val="24"/>
              </w:rPr>
              <w:t xml:space="preserve">забезпечує баланс інтересів </w:t>
            </w:r>
            <w:r w:rsidR="00932697" w:rsidRPr="006316C2">
              <w:rPr>
                <w:rFonts w:ascii="Times New Roman" w:hAnsi="Times New Roman" w:cs="Times New Roman"/>
                <w:b/>
                <w:bCs/>
                <w:sz w:val="24"/>
                <w:szCs w:val="24"/>
              </w:rPr>
              <w:t>кінцевих користувачів</w:t>
            </w:r>
            <w:r w:rsidR="001C0DB1" w:rsidRPr="006316C2">
              <w:rPr>
                <w:rFonts w:ascii="Times New Roman" w:hAnsi="Times New Roman" w:cs="Times New Roman"/>
                <w:b/>
                <w:bCs/>
                <w:sz w:val="24"/>
                <w:szCs w:val="24"/>
              </w:rPr>
              <w:t xml:space="preserve"> та постачальників; </w:t>
            </w:r>
          </w:p>
          <w:p w14:paraId="57C45ECA" w14:textId="77777777" w:rsidR="001C0DB1" w:rsidRPr="006316C2" w:rsidRDefault="006A72DF"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4)</w:t>
            </w:r>
            <w:r w:rsidR="001C0DB1" w:rsidRPr="006316C2">
              <w:rPr>
                <w:rFonts w:ascii="Times New Roman" w:hAnsi="Times New Roman" w:cs="Times New Roman"/>
                <w:b/>
                <w:bCs/>
                <w:sz w:val="24"/>
                <w:szCs w:val="24"/>
              </w:rPr>
              <w:t>визначається окремо для щомісячної плати за користування послугами та одноразової плати за підключення</w:t>
            </w:r>
            <w:r w:rsidRPr="006316C2">
              <w:rPr>
                <w:rFonts w:ascii="Times New Roman" w:hAnsi="Times New Roman" w:cs="Times New Roman"/>
                <w:b/>
                <w:bCs/>
                <w:sz w:val="24"/>
                <w:szCs w:val="24"/>
              </w:rPr>
              <w:t xml:space="preserve"> послуги;</w:t>
            </w:r>
          </w:p>
          <w:p w14:paraId="23755FAC" w14:textId="77777777" w:rsidR="001C0DB1" w:rsidRPr="006316C2" w:rsidRDefault="006A72DF"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5)</w:t>
            </w:r>
            <w:r w:rsidR="001C0DB1" w:rsidRPr="006316C2">
              <w:rPr>
                <w:rFonts w:ascii="Times New Roman" w:hAnsi="Times New Roman" w:cs="Times New Roman"/>
                <w:b/>
                <w:bCs/>
                <w:sz w:val="24"/>
                <w:szCs w:val="24"/>
              </w:rPr>
              <w:t>цін</w:t>
            </w:r>
            <w:r w:rsidR="00665079" w:rsidRPr="006316C2">
              <w:rPr>
                <w:rFonts w:ascii="Times New Roman" w:hAnsi="Times New Roman" w:cs="Times New Roman"/>
                <w:b/>
                <w:bCs/>
                <w:sz w:val="24"/>
                <w:szCs w:val="24"/>
              </w:rPr>
              <w:t>а</w:t>
            </w:r>
            <w:r w:rsidR="001C0DB1" w:rsidRPr="006316C2">
              <w:rPr>
                <w:rFonts w:ascii="Times New Roman" w:hAnsi="Times New Roman" w:cs="Times New Roman"/>
                <w:b/>
                <w:bCs/>
                <w:sz w:val="24"/>
                <w:szCs w:val="24"/>
              </w:rPr>
              <w:t xml:space="preserve"> на підключення </w:t>
            </w:r>
            <w:r w:rsidR="003F2E92" w:rsidRPr="006316C2">
              <w:rPr>
                <w:rFonts w:ascii="Times New Roman" w:hAnsi="Times New Roman" w:cs="Times New Roman"/>
                <w:b/>
                <w:bCs/>
                <w:sz w:val="24"/>
                <w:szCs w:val="24"/>
              </w:rPr>
              <w:t xml:space="preserve">послуги </w:t>
            </w:r>
            <w:r w:rsidR="001C0DB1" w:rsidRPr="006316C2">
              <w:rPr>
                <w:rFonts w:ascii="Times New Roman" w:hAnsi="Times New Roman" w:cs="Times New Roman"/>
                <w:b/>
                <w:bCs/>
                <w:sz w:val="24"/>
                <w:szCs w:val="24"/>
              </w:rPr>
              <w:t>залежать від наявної електронної комунікаційної інфраструктури та місцевих географічних умов</w:t>
            </w:r>
            <w:r w:rsidRPr="006316C2">
              <w:rPr>
                <w:rFonts w:ascii="Times New Roman" w:hAnsi="Times New Roman" w:cs="Times New Roman"/>
                <w:b/>
                <w:bCs/>
                <w:sz w:val="24"/>
                <w:szCs w:val="24"/>
              </w:rPr>
              <w:t>;</w:t>
            </w:r>
          </w:p>
          <w:p w14:paraId="68E41FBA" w14:textId="77777777" w:rsidR="001C0DB1" w:rsidRPr="006316C2" w:rsidRDefault="006A72DF" w:rsidP="00270058">
            <w:pPr>
              <w:jc w:val="both"/>
              <w:rPr>
                <w:rFonts w:ascii="Times New Roman" w:eastAsia="Times New Roman" w:hAnsi="Times New Roman" w:cs="Times New Roman"/>
                <w:b/>
                <w:bCs/>
                <w:color w:val="333333"/>
                <w:sz w:val="24"/>
                <w:szCs w:val="24"/>
                <w:lang w:eastAsia="uk-UA"/>
              </w:rPr>
            </w:pPr>
            <w:r w:rsidRPr="006316C2">
              <w:rPr>
                <w:rFonts w:ascii="Times New Roman" w:hAnsi="Times New Roman" w:cs="Times New Roman"/>
                <w:b/>
                <w:bCs/>
                <w:sz w:val="24"/>
                <w:szCs w:val="24"/>
              </w:rPr>
              <w:t>6)</w:t>
            </w:r>
            <w:r w:rsidR="001C0DB1" w:rsidRPr="006316C2">
              <w:rPr>
                <w:rFonts w:ascii="Times New Roman" w:hAnsi="Times New Roman" w:cs="Times New Roman"/>
                <w:b/>
                <w:bCs/>
                <w:sz w:val="24"/>
                <w:szCs w:val="24"/>
              </w:rPr>
              <w:t>враховує фактичний рівень обсягу споживання послуг</w:t>
            </w:r>
            <w:r w:rsidRPr="006316C2">
              <w:rPr>
                <w:rFonts w:ascii="Times New Roman" w:hAnsi="Times New Roman" w:cs="Times New Roman"/>
                <w:b/>
                <w:bCs/>
                <w:sz w:val="24"/>
                <w:szCs w:val="24"/>
              </w:rPr>
              <w:t>, відповідно до</w:t>
            </w:r>
            <w:r w:rsidRPr="006316C2">
              <w:rPr>
                <w:rFonts w:ascii="Times New Roman" w:eastAsia="Times New Roman" w:hAnsi="Times New Roman" w:cs="Times New Roman"/>
                <w:b/>
                <w:bCs/>
                <w:color w:val="333333"/>
                <w:sz w:val="24"/>
                <w:szCs w:val="24"/>
                <w:lang w:eastAsia="uk-UA"/>
              </w:rPr>
              <w:t xml:space="preserve"> </w:t>
            </w:r>
            <w:r w:rsidR="00CE7D04" w:rsidRPr="006316C2">
              <w:rPr>
                <w:rFonts w:ascii="Times New Roman" w:eastAsia="Times New Roman" w:hAnsi="Times New Roman" w:cs="Times New Roman"/>
                <w:b/>
                <w:bCs/>
                <w:color w:val="333333"/>
                <w:sz w:val="24"/>
                <w:szCs w:val="24"/>
                <w:lang w:eastAsia="uk-UA"/>
              </w:rPr>
              <w:t>фактичної</w:t>
            </w:r>
            <w:r w:rsidR="001C0DB1" w:rsidRPr="006316C2">
              <w:rPr>
                <w:rFonts w:ascii="Times New Roman" w:eastAsia="Times New Roman" w:hAnsi="Times New Roman" w:cs="Times New Roman"/>
                <w:b/>
                <w:bCs/>
                <w:color w:val="333333"/>
                <w:sz w:val="24"/>
                <w:szCs w:val="24"/>
                <w:lang w:eastAsia="uk-UA"/>
              </w:rPr>
              <w:t xml:space="preserve"> модел</w:t>
            </w:r>
            <w:r w:rsidRPr="006316C2">
              <w:rPr>
                <w:rFonts w:ascii="Times New Roman" w:eastAsia="Times New Roman" w:hAnsi="Times New Roman" w:cs="Times New Roman"/>
                <w:b/>
                <w:bCs/>
                <w:color w:val="333333"/>
                <w:sz w:val="24"/>
                <w:szCs w:val="24"/>
                <w:lang w:eastAsia="uk-UA"/>
              </w:rPr>
              <w:t>і</w:t>
            </w:r>
            <w:r w:rsidR="001C0DB1" w:rsidRPr="006316C2">
              <w:rPr>
                <w:rFonts w:ascii="Times New Roman" w:eastAsia="Times New Roman" w:hAnsi="Times New Roman" w:cs="Times New Roman"/>
                <w:b/>
                <w:bCs/>
                <w:color w:val="333333"/>
                <w:sz w:val="24"/>
                <w:szCs w:val="24"/>
                <w:lang w:eastAsia="uk-UA"/>
              </w:rPr>
              <w:t xml:space="preserve"> споживання </w:t>
            </w:r>
            <w:r w:rsidRPr="006316C2">
              <w:rPr>
                <w:rFonts w:ascii="Times New Roman" w:eastAsia="Times New Roman" w:hAnsi="Times New Roman" w:cs="Times New Roman"/>
                <w:b/>
                <w:bCs/>
                <w:color w:val="333333"/>
                <w:sz w:val="24"/>
                <w:szCs w:val="24"/>
                <w:lang w:eastAsia="uk-UA"/>
              </w:rPr>
              <w:t xml:space="preserve">послуг. </w:t>
            </w:r>
          </w:p>
          <w:p w14:paraId="12A1FF09" w14:textId="77777777" w:rsidR="00D83B80" w:rsidRPr="006316C2" w:rsidRDefault="00D83B80"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lang w:val="ru-RU"/>
              </w:rPr>
              <w:t xml:space="preserve">7) </w:t>
            </w:r>
            <w:r w:rsidRPr="006316C2">
              <w:rPr>
                <w:rFonts w:ascii="Times New Roman" w:hAnsi="Times New Roman" w:cs="Times New Roman"/>
                <w:b/>
                <w:bCs/>
                <w:sz w:val="24"/>
                <w:szCs w:val="24"/>
              </w:rPr>
              <w:t>забезпечує їх доступність для осіб, які належать до вразливих груп населення та/або перебувають у складних життєвих обставинах, визначених законодавством.</w:t>
            </w:r>
          </w:p>
          <w:p w14:paraId="6BC1B54A" w14:textId="77777777" w:rsidR="00D83B80" w:rsidRPr="006316C2" w:rsidRDefault="00D83B80" w:rsidP="00270058">
            <w:pPr>
              <w:jc w:val="both"/>
              <w:rPr>
                <w:rFonts w:ascii="Times New Roman" w:hAnsi="Times New Roman" w:cs="Times New Roman"/>
                <w:b/>
                <w:bCs/>
                <w:sz w:val="24"/>
                <w:szCs w:val="24"/>
              </w:rPr>
            </w:pPr>
          </w:p>
          <w:p w14:paraId="0154BA7E" w14:textId="77777777" w:rsidR="001C0DB1" w:rsidRPr="006316C2" w:rsidRDefault="001C0DB1"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 xml:space="preserve">Параметри універсальних </w:t>
            </w:r>
            <w:r w:rsidR="006A72DF" w:rsidRPr="006316C2">
              <w:rPr>
                <w:rFonts w:ascii="Times New Roman" w:hAnsi="Times New Roman" w:cs="Times New Roman"/>
                <w:b/>
                <w:bCs/>
                <w:sz w:val="24"/>
                <w:szCs w:val="24"/>
              </w:rPr>
              <w:t xml:space="preserve">електронних </w:t>
            </w:r>
            <w:r w:rsidR="006A72DF" w:rsidRPr="006316C2">
              <w:rPr>
                <w:rFonts w:ascii="Times New Roman" w:hAnsi="Times New Roman" w:cs="Times New Roman"/>
                <w:b/>
                <w:bCs/>
                <w:sz w:val="24"/>
                <w:szCs w:val="24"/>
              </w:rPr>
              <w:lastRenderedPageBreak/>
              <w:t xml:space="preserve">комунікаційних </w:t>
            </w:r>
            <w:r w:rsidRPr="006316C2">
              <w:rPr>
                <w:rFonts w:ascii="Times New Roman" w:hAnsi="Times New Roman" w:cs="Times New Roman"/>
                <w:b/>
                <w:bCs/>
                <w:sz w:val="24"/>
                <w:szCs w:val="24"/>
              </w:rPr>
              <w:t xml:space="preserve">послуг підлягають </w:t>
            </w:r>
            <w:r w:rsidR="006A72DF" w:rsidRPr="006316C2">
              <w:rPr>
                <w:rFonts w:ascii="Times New Roman" w:hAnsi="Times New Roman" w:cs="Times New Roman"/>
                <w:b/>
                <w:bCs/>
                <w:sz w:val="24"/>
                <w:szCs w:val="24"/>
              </w:rPr>
              <w:t xml:space="preserve"> </w:t>
            </w:r>
            <w:r w:rsidRPr="006316C2">
              <w:rPr>
                <w:rFonts w:ascii="Times New Roman" w:hAnsi="Times New Roman" w:cs="Times New Roman"/>
                <w:b/>
                <w:bCs/>
                <w:sz w:val="24"/>
                <w:szCs w:val="24"/>
              </w:rPr>
              <w:t>перегляду</w:t>
            </w:r>
            <w:r w:rsidR="00A4137A" w:rsidRPr="006316C2">
              <w:rPr>
                <w:rFonts w:ascii="Times New Roman" w:hAnsi="Times New Roman" w:cs="Times New Roman"/>
                <w:b/>
                <w:bCs/>
                <w:sz w:val="24"/>
                <w:szCs w:val="24"/>
              </w:rPr>
              <w:t xml:space="preserve"> </w:t>
            </w:r>
            <w:r w:rsidR="00C301FB" w:rsidRPr="006316C2">
              <w:rPr>
                <w:rFonts w:ascii="Times New Roman" w:hAnsi="Times New Roman" w:cs="Times New Roman"/>
                <w:b/>
                <w:bCs/>
                <w:sz w:val="24"/>
                <w:szCs w:val="24"/>
              </w:rPr>
              <w:t xml:space="preserve">та </w:t>
            </w:r>
            <w:r w:rsidR="00A4137A" w:rsidRPr="006316C2">
              <w:rPr>
                <w:rFonts w:ascii="Times New Roman" w:hAnsi="Times New Roman" w:cs="Times New Roman"/>
                <w:b/>
                <w:bCs/>
                <w:sz w:val="24"/>
                <w:szCs w:val="24"/>
              </w:rPr>
              <w:t>моніторингу</w:t>
            </w:r>
            <w:r w:rsidR="006A72DF" w:rsidRPr="006316C2">
              <w:rPr>
                <w:rFonts w:ascii="Times New Roman" w:hAnsi="Times New Roman" w:cs="Times New Roman"/>
                <w:b/>
                <w:bCs/>
                <w:sz w:val="24"/>
                <w:szCs w:val="24"/>
              </w:rPr>
              <w:t xml:space="preserve"> регуляторним органом </w:t>
            </w:r>
            <w:r w:rsidR="00316A04" w:rsidRPr="006316C2">
              <w:rPr>
                <w:rFonts w:ascii="Times New Roman" w:hAnsi="Times New Roman" w:cs="Times New Roman"/>
                <w:b/>
                <w:bCs/>
                <w:sz w:val="24"/>
                <w:szCs w:val="24"/>
              </w:rPr>
              <w:t>не частіше, ніж</w:t>
            </w:r>
            <w:r w:rsidRPr="006316C2">
              <w:rPr>
                <w:rFonts w:ascii="Times New Roman" w:hAnsi="Times New Roman" w:cs="Times New Roman"/>
                <w:b/>
                <w:bCs/>
                <w:sz w:val="24"/>
                <w:szCs w:val="24"/>
              </w:rPr>
              <w:t xml:space="preserve"> кожні три роки на основі аналізу ринку.</w:t>
            </w:r>
          </w:p>
          <w:p w14:paraId="2A8328C0" w14:textId="77777777" w:rsidR="001C0DB1" w:rsidRPr="006316C2" w:rsidRDefault="006A72DF" w:rsidP="00270058">
            <w:pPr>
              <w:jc w:val="both"/>
              <w:rPr>
                <w:rFonts w:ascii="Times New Roman" w:hAnsi="Times New Roman" w:cs="Times New Roman"/>
                <w:b/>
                <w:bCs/>
                <w:sz w:val="24"/>
                <w:szCs w:val="24"/>
              </w:rPr>
            </w:pPr>
            <w:r w:rsidRPr="006316C2">
              <w:rPr>
                <w:rFonts w:ascii="Times New Roman" w:hAnsi="Times New Roman" w:cs="Times New Roman"/>
                <w:b/>
                <w:bCs/>
                <w:sz w:val="24"/>
                <w:szCs w:val="24"/>
              </w:rPr>
              <w:t>Ціна</w:t>
            </w:r>
            <w:r w:rsidR="00456242" w:rsidRPr="006316C2">
              <w:rPr>
                <w:rFonts w:ascii="Times New Roman" w:hAnsi="Times New Roman" w:cs="Times New Roman"/>
                <w:b/>
                <w:bCs/>
                <w:sz w:val="24"/>
                <w:szCs w:val="24"/>
              </w:rPr>
              <w:t xml:space="preserve"> </w:t>
            </w:r>
            <w:r w:rsidR="000C3913" w:rsidRPr="006316C2">
              <w:rPr>
                <w:rFonts w:ascii="Times New Roman" w:hAnsi="Times New Roman" w:cs="Times New Roman"/>
                <w:b/>
                <w:bCs/>
                <w:sz w:val="24"/>
                <w:szCs w:val="24"/>
              </w:rPr>
              <w:t>на</w:t>
            </w:r>
            <w:r w:rsidR="001C0DB1" w:rsidRPr="006316C2">
              <w:rPr>
                <w:rFonts w:ascii="Times New Roman" w:hAnsi="Times New Roman" w:cs="Times New Roman"/>
                <w:b/>
                <w:bCs/>
                <w:sz w:val="24"/>
                <w:szCs w:val="24"/>
              </w:rPr>
              <w:t xml:space="preserve"> </w:t>
            </w:r>
            <w:r w:rsidRPr="006316C2">
              <w:rPr>
                <w:rFonts w:ascii="Times New Roman" w:hAnsi="Times New Roman" w:cs="Times New Roman"/>
                <w:b/>
                <w:bCs/>
                <w:sz w:val="24"/>
                <w:szCs w:val="24"/>
              </w:rPr>
              <w:t>універсальн</w:t>
            </w:r>
            <w:r w:rsidR="000C3913" w:rsidRPr="006316C2">
              <w:rPr>
                <w:rFonts w:ascii="Times New Roman" w:hAnsi="Times New Roman" w:cs="Times New Roman"/>
                <w:b/>
                <w:bCs/>
                <w:sz w:val="24"/>
                <w:szCs w:val="24"/>
              </w:rPr>
              <w:t>і</w:t>
            </w:r>
            <w:r w:rsidRPr="006316C2">
              <w:rPr>
                <w:rFonts w:ascii="Times New Roman" w:hAnsi="Times New Roman" w:cs="Times New Roman"/>
                <w:b/>
                <w:bCs/>
                <w:sz w:val="24"/>
                <w:szCs w:val="24"/>
              </w:rPr>
              <w:t xml:space="preserve"> електронн</w:t>
            </w:r>
            <w:r w:rsidR="000C3913" w:rsidRPr="006316C2">
              <w:rPr>
                <w:rFonts w:ascii="Times New Roman" w:hAnsi="Times New Roman" w:cs="Times New Roman"/>
                <w:b/>
                <w:bCs/>
                <w:sz w:val="24"/>
                <w:szCs w:val="24"/>
              </w:rPr>
              <w:t>і</w:t>
            </w:r>
            <w:r w:rsidRPr="006316C2">
              <w:rPr>
                <w:rFonts w:ascii="Times New Roman" w:hAnsi="Times New Roman" w:cs="Times New Roman"/>
                <w:b/>
                <w:bCs/>
                <w:sz w:val="24"/>
                <w:szCs w:val="24"/>
              </w:rPr>
              <w:t xml:space="preserve"> комунікаційн</w:t>
            </w:r>
            <w:r w:rsidR="000C3913" w:rsidRPr="006316C2">
              <w:rPr>
                <w:rFonts w:ascii="Times New Roman" w:hAnsi="Times New Roman" w:cs="Times New Roman"/>
                <w:b/>
                <w:bCs/>
                <w:sz w:val="24"/>
                <w:szCs w:val="24"/>
              </w:rPr>
              <w:t>і</w:t>
            </w:r>
            <w:r w:rsidRPr="006316C2">
              <w:rPr>
                <w:rFonts w:ascii="Times New Roman" w:hAnsi="Times New Roman" w:cs="Times New Roman"/>
                <w:b/>
                <w:bCs/>
                <w:sz w:val="24"/>
                <w:szCs w:val="24"/>
              </w:rPr>
              <w:t xml:space="preserve"> послуг</w:t>
            </w:r>
            <w:r w:rsidR="000C3913" w:rsidRPr="006316C2">
              <w:rPr>
                <w:rFonts w:ascii="Times New Roman" w:hAnsi="Times New Roman" w:cs="Times New Roman"/>
                <w:b/>
                <w:bCs/>
                <w:sz w:val="24"/>
                <w:szCs w:val="24"/>
              </w:rPr>
              <w:t>и</w:t>
            </w:r>
            <w:r w:rsidR="00DC00A5" w:rsidRPr="006316C2">
              <w:rPr>
                <w:rFonts w:ascii="Times New Roman" w:hAnsi="Times New Roman" w:cs="Times New Roman"/>
                <w:b/>
                <w:bCs/>
                <w:sz w:val="24"/>
                <w:szCs w:val="24"/>
              </w:rPr>
              <w:t xml:space="preserve"> може бути</w:t>
            </w:r>
            <w:r w:rsidR="001C0DB1" w:rsidRPr="006316C2">
              <w:rPr>
                <w:rFonts w:ascii="Times New Roman" w:hAnsi="Times New Roman" w:cs="Times New Roman"/>
                <w:b/>
                <w:bCs/>
                <w:sz w:val="24"/>
                <w:szCs w:val="24"/>
              </w:rPr>
              <w:t xml:space="preserve"> </w:t>
            </w:r>
            <w:r w:rsidR="00DC00A5" w:rsidRPr="006316C2">
              <w:rPr>
                <w:rFonts w:ascii="Times New Roman" w:hAnsi="Times New Roman" w:cs="Times New Roman"/>
                <w:b/>
                <w:bCs/>
                <w:sz w:val="24"/>
                <w:szCs w:val="24"/>
              </w:rPr>
              <w:t>переглянут</w:t>
            </w:r>
            <w:r w:rsidR="0010584F" w:rsidRPr="006316C2">
              <w:rPr>
                <w:rFonts w:ascii="Times New Roman" w:hAnsi="Times New Roman" w:cs="Times New Roman"/>
                <w:b/>
                <w:bCs/>
                <w:sz w:val="24"/>
                <w:szCs w:val="24"/>
              </w:rPr>
              <w:t>а</w:t>
            </w:r>
            <w:r w:rsidRPr="006316C2">
              <w:rPr>
                <w:rFonts w:ascii="Times New Roman" w:hAnsi="Times New Roman" w:cs="Times New Roman"/>
                <w:b/>
                <w:bCs/>
                <w:sz w:val="24"/>
                <w:szCs w:val="24"/>
              </w:rPr>
              <w:t xml:space="preserve"> постачальником </w:t>
            </w:r>
            <w:r w:rsidR="001C0DB1" w:rsidRPr="006316C2">
              <w:rPr>
                <w:rFonts w:ascii="Times New Roman" w:hAnsi="Times New Roman" w:cs="Times New Roman"/>
                <w:b/>
                <w:bCs/>
                <w:sz w:val="24"/>
                <w:szCs w:val="24"/>
              </w:rPr>
              <w:t xml:space="preserve"> не частіше одного разу в рік.</w:t>
            </w:r>
          </w:p>
          <w:p w14:paraId="04BF1157" w14:textId="77777777" w:rsidR="001320A5" w:rsidRPr="006316C2" w:rsidRDefault="001320A5" w:rsidP="00270058">
            <w:pPr>
              <w:pStyle w:val="rvps2"/>
              <w:shd w:val="clear" w:color="auto" w:fill="FFFFFF"/>
              <w:spacing w:before="0" w:beforeAutospacing="0" w:after="0" w:afterAutospacing="0"/>
              <w:ind w:firstLine="450"/>
              <w:jc w:val="both"/>
              <w:rPr>
                <w:color w:val="333333"/>
              </w:rPr>
            </w:pPr>
            <w:r w:rsidRPr="006316C2">
              <w:rPr>
                <w:color w:val="333333"/>
              </w:rPr>
              <w:t>Результати такого моніторингу оприлюднюються регуляторним органом на електронній регуляторній платформі та надсилаються до Кабінету Міністрів України для прийняття рішення про необхідність застосування заходів, передбачених </w:t>
            </w:r>
            <w:hyperlink r:id="rId18" w:anchor="n1855" w:history="1">
              <w:r w:rsidRPr="006316C2">
                <w:rPr>
                  <w:rStyle w:val="af"/>
                  <w:rFonts w:eastAsiaTheme="majorEastAsia"/>
                  <w:color w:val="006600"/>
                </w:rPr>
                <w:t>частиною першою</w:t>
              </w:r>
            </w:hyperlink>
            <w:r w:rsidRPr="006316C2">
              <w:rPr>
                <w:color w:val="333333"/>
              </w:rPr>
              <w:t> статті 101 цього Закону.</w:t>
            </w:r>
          </w:p>
          <w:p w14:paraId="3108EF71" w14:textId="77777777" w:rsidR="001320A5" w:rsidRPr="006316C2" w:rsidRDefault="001320A5" w:rsidP="00270058">
            <w:pPr>
              <w:pStyle w:val="rvps2"/>
              <w:shd w:val="clear" w:color="auto" w:fill="FFFFFF"/>
              <w:spacing w:before="0" w:beforeAutospacing="0" w:after="0" w:afterAutospacing="0"/>
              <w:ind w:firstLine="450"/>
              <w:jc w:val="both"/>
              <w:rPr>
                <w:color w:val="333333"/>
              </w:rPr>
            </w:pPr>
            <w:r w:rsidRPr="006316C2">
              <w:rPr>
                <w:color w:val="333333"/>
              </w:rPr>
              <w:t>2. При наданні універсальних електронних комунікаційних послуг постачальник таких послуг повинен:</w:t>
            </w:r>
          </w:p>
          <w:p w14:paraId="3ED6800E" w14:textId="77777777" w:rsidR="0081372C" w:rsidRPr="006316C2" w:rsidRDefault="001320A5" w:rsidP="0081372C">
            <w:pPr>
              <w:pStyle w:val="rvps2"/>
              <w:shd w:val="clear" w:color="auto" w:fill="FFFFFF"/>
              <w:spacing w:before="0" w:beforeAutospacing="0" w:after="0" w:afterAutospacing="0"/>
              <w:ind w:firstLine="450"/>
              <w:jc w:val="both"/>
              <w:rPr>
                <w:color w:val="333333"/>
              </w:rPr>
            </w:pPr>
            <w:r w:rsidRPr="006316C2">
              <w:rPr>
                <w:color w:val="333333"/>
              </w:rPr>
              <w:t xml:space="preserve">1) </w:t>
            </w:r>
            <w:r w:rsidR="0081372C" w:rsidRPr="006316C2">
              <w:rPr>
                <w:color w:val="333333"/>
              </w:rPr>
              <w:t>пропонувати та надавати споживачам</w:t>
            </w:r>
            <w:r w:rsidR="0081372C" w:rsidRPr="006316C2">
              <w:rPr>
                <w:b/>
                <w:color w:val="333333"/>
              </w:rPr>
              <w:t xml:space="preserve">, які </w:t>
            </w:r>
            <w:r w:rsidR="0081372C" w:rsidRPr="006316C2">
              <w:rPr>
                <w:b/>
                <w:bCs/>
                <w:color w:val="333333"/>
                <w:lang w:val="ru-RU"/>
              </w:rPr>
              <w:t xml:space="preserve">належать до </w:t>
            </w:r>
            <w:proofErr w:type="spellStart"/>
            <w:r w:rsidR="0081372C" w:rsidRPr="006316C2">
              <w:rPr>
                <w:b/>
                <w:bCs/>
                <w:color w:val="333333"/>
                <w:lang w:val="ru-RU"/>
              </w:rPr>
              <w:t>вразливих</w:t>
            </w:r>
            <w:proofErr w:type="spellEnd"/>
            <w:r w:rsidR="0081372C" w:rsidRPr="006316C2">
              <w:rPr>
                <w:b/>
                <w:bCs/>
                <w:color w:val="333333"/>
                <w:lang w:val="ru-RU"/>
              </w:rPr>
              <w:t xml:space="preserve"> </w:t>
            </w:r>
            <w:proofErr w:type="spellStart"/>
            <w:r w:rsidR="0081372C" w:rsidRPr="006316C2">
              <w:rPr>
                <w:b/>
                <w:bCs/>
                <w:color w:val="333333"/>
                <w:lang w:val="ru-RU"/>
              </w:rPr>
              <w:t>груп</w:t>
            </w:r>
            <w:proofErr w:type="spellEnd"/>
            <w:r w:rsidR="0081372C" w:rsidRPr="006316C2">
              <w:rPr>
                <w:b/>
                <w:bCs/>
                <w:color w:val="333333"/>
                <w:lang w:val="ru-RU"/>
              </w:rPr>
              <w:t xml:space="preserve"> </w:t>
            </w:r>
            <w:proofErr w:type="spellStart"/>
            <w:r w:rsidR="0081372C" w:rsidRPr="006316C2">
              <w:rPr>
                <w:b/>
                <w:bCs/>
                <w:color w:val="333333"/>
                <w:lang w:val="ru-RU"/>
              </w:rPr>
              <w:t>населення</w:t>
            </w:r>
            <w:proofErr w:type="spellEnd"/>
            <w:r w:rsidR="0081372C" w:rsidRPr="006316C2">
              <w:rPr>
                <w:b/>
                <w:bCs/>
                <w:color w:val="333333"/>
                <w:lang w:val="ru-RU"/>
              </w:rPr>
              <w:t xml:space="preserve"> та/або </w:t>
            </w:r>
            <w:proofErr w:type="spellStart"/>
            <w:r w:rsidR="0081372C" w:rsidRPr="006316C2">
              <w:rPr>
                <w:b/>
                <w:bCs/>
                <w:color w:val="333333"/>
                <w:lang w:val="ru-RU"/>
              </w:rPr>
              <w:t>перебувають</w:t>
            </w:r>
            <w:proofErr w:type="spellEnd"/>
            <w:r w:rsidR="0081372C" w:rsidRPr="006316C2">
              <w:rPr>
                <w:b/>
                <w:bCs/>
                <w:color w:val="333333"/>
                <w:lang w:val="ru-RU"/>
              </w:rPr>
              <w:t xml:space="preserve"> у </w:t>
            </w:r>
            <w:proofErr w:type="spellStart"/>
            <w:r w:rsidR="0081372C" w:rsidRPr="006316C2">
              <w:rPr>
                <w:b/>
                <w:bCs/>
                <w:color w:val="333333"/>
                <w:lang w:val="ru-RU"/>
              </w:rPr>
              <w:t>складних</w:t>
            </w:r>
            <w:proofErr w:type="spellEnd"/>
            <w:r w:rsidR="0081372C" w:rsidRPr="006316C2">
              <w:rPr>
                <w:b/>
                <w:bCs/>
                <w:color w:val="333333"/>
                <w:lang w:val="ru-RU"/>
              </w:rPr>
              <w:t xml:space="preserve"> </w:t>
            </w:r>
            <w:proofErr w:type="spellStart"/>
            <w:r w:rsidR="0081372C" w:rsidRPr="006316C2">
              <w:rPr>
                <w:b/>
                <w:bCs/>
                <w:color w:val="333333"/>
                <w:lang w:val="ru-RU"/>
              </w:rPr>
              <w:t>життєвих</w:t>
            </w:r>
            <w:proofErr w:type="spellEnd"/>
            <w:r w:rsidR="0081372C" w:rsidRPr="006316C2">
              <w:rPr>
                <w:b/>
                <w:bCs/>
                <w:color w:val="333333"/>
                <w:lang w:val="ru-RU"/>
              </w:rPr>
              <w:t xml:space="preserve"> </w:t>
            </w:r>
            <w:proofErr w:type="spellStart"/>
            <w:r w:rsidR="0081372C" w:rsidRPr="006316C2">
              <w:rPr>
                <w:b/>
                <w:bCs/>
                <w:color w:val="333333"/>
                <w:lang w:val="ru-RU"/>
              </w:rPr>
              <w:t>обставинах</w:t>
            </w:r>
            <w:proofErr w:type="spellEnd"/>
            <w:r w:rsidR="0081372C" w:rsidRPr="006316C2">
              <w:rPr>
                <w:b/>
                <w:bCs/>
                <w:color w:val="333333"/>
                <w:lang w:val="ru-RU"/>
              </w:rPr>
              <w:t>,</w:t>
            </w:r>
            <w:r w:rsidR="0081372C" w:rsidRPr="006316C2">
              <w:rPr>
                <w:color w:val="333333"/>
              </w:rPr>
              <w:t xml:space="preserve"> відповідні універсальні послуги (послугу) на недискримінаційних умовах;</w:t>
            </w:r>
          </w:p>
          <w:p w14:paraId="45FB6B8B" w14:textId="77777777" w:rsidR="001320A5" w:rsidRPr="006316C2" w:rsidRDefault="001320A5" w:rsidP="00270058">
            <w:pPr>
              <w:pStyle w:val="rvps2"/>
              <w:shd w:val="clear" w:color="auto" w:fill="FFFFFF"/>
              <w:spacing w:before="0" w:beforeAutospacing="0" w:after="0" w:afterAutospacing="0"/>
              <w:ind w:firstLine="450"/>
              <w:jc w:val="both"/>
              <w:rPr>
                <w:color w:val="333333"/>
              </w:rPr>
            </w:pPr>
            <w:r w:rsidRPr="006316C2">
              <w:rPr>
                <w:color w:val="333333"/>
              </w:rPr>
              <w:t xml:space="preserve">2) надавати універсальні послуги з дотриманням встановлених </w:t>
            </w:r>
            <w:r w:rsidR="0077545B" w:rsidRPr="006316C2">
              <w:rPr>
                <w:b/>
                <w:bCs/>
                <w:color w:val="333333"/>
              </w:rPr>
              <w:t>п</w:t>
            </w:r>
            <w:r w:rsidR="0077545B" w:rsidRPr="006316C2">
              <w:rPr>
                <w:rFonts w:eastAsiaTheme="minorEastAsia"/>
                <w:b/>
                <w:bCs/>
              </w:rPr>
              <w:t xml:space="preserve">араметрів універсальних </w:t>
            </w:r>
            <w:r w:rsidR="0077545B" w:rsidRPr="006316C2">
              <w:rPr>
                <w:b/>
                <w:bCs/>
              </w:rPr>
              <w:t xml:space="preserve">електронних комунікаційних </w:t>
            </w:r>
            <w:r w:rsidR="0077545B" w:rsidRPr="006316C2">
              <w:rPr>
                <w:rFonts w:eastAsiaTheme="minorEastAsia"/>
                <w:b/>
                <w:bCs/>
              </w:rPr>
              <w:t>послуг</w:t>
            </w:r>
            <w:r w:rsidRPr="006316C2">
              <w:rPr>
                <w:color w:val="333333"/>
              </w:rPr>
              <w:t>;</w:t>
            </w:r>
          </w:p>
          <w:p w14:paraId="59599C8B"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5DD773A9"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2D7CFB34" w14:textId="77777777" w:rsidR="00F52194" w:rsidRPr="006316C2" w:rsidRDefault="00F52194" w:rsidP="00270058">
            <w:pPr>
              <w:pStyle w:val="rvps2"/>
              <w:shd w:val="clear" w:color="auto" w:fill="FFFFFF"/>
              <w:spacing w:before="0" w:beforeAutospacing="0" w:after="0" w:afterAutospacing="0"/>
              <w:ind w:firstLine="450"/>
              <w:jc w:val="both"/>
              <w:rPr>
                <w:color w:val="333333"/>
              </w:rPr>
            </w:pPr>
            <w:r w:rsidRPr="006316C2">
              <w:rPr>
                <w:color w:val="333333"/>
              </w:rPr>
              <w:t xml:space="preserve">3) надавати універсальні послуги за економічно обґрунтованими, прозорими та недискримінаційними цінами, </w:t>
            </w:r>
            <w:r w:rsidRPr="006316C2">
              <w:rPr>
                <w:color w:val="333333"/>
              </w:rPr>
              <w:lastRenderedPageBreak/>
              <w:t>інформувати споживачів про зміни цін на універсальні послуги не пізніше ніж за 20 календарних днів до їх застосування у спосіб, визначений правилами надання та отримання електронних комунікаційних послуг;</w:t>
            </w:r>
          </w:p>
          <w:p w14:paraId="2EBDC771" w14:textId="77777777" w:rsidR="00F52194" w:rsidRPr="006316C2" w:rsidRDefault="00F52194" w:rsidP="00270058">
            <w:pPr>
              <w:pStyle w:val="rvps2"/>
              <w:shd w:val="clear" w:color="auto" w:fill="FFFFFF"/>
              <w:spacing w:before="0" w:beforeAutospacing="0" w:after="0" w:afterAutospacing="0"/>
              <w:ind w:firstLine="450"/>
              <w:jc w:val="both"/>
              <w:rPr>
                <w:color w:val="333333"/>
              </w:rPr>
            </w:pPr>
            <w:r w:rsidRPr="006316C2">
              <w:rPr>
                <w:color w:val="333333"/>
              </w:rPr>
              <w:t>4) надавати універсальні електронні комунікаційні послуги на підставі публічного договору приєднання, який повинен відповідати вимогам, визначеним </w:t>
            </w:r>
            <w:hyperlink r:id="rId19" w:anchor="n1882" w:history="1">
              <w:r w:rsidRPr="006316C2">
                <w:rPr>
                  <w:rStyle w:val="af"/>
                  <w:rFonts w:eastAsiaTheme="majorEastAsia"/>
                  <w:color w:val="006600"/>
                </w:rPr>
                <w:t>статтею 103</w:t>
              </w:r>
            </w:hyperlink>
            <w:r w:rsidRPr="006316C2">
              <w:rPr>
                <w:color w:val="333333"/>
              </w:rPr>
              <w:t> цього Закону та правилами надання та отримання електронних комунікаційних послуг, що затверджуються Кабінетом Міністрів України, та оприлюднюватися на веб-сайті постачальника електронних комунікаційних послуг у форматі відкритих даних;</w:t>
            </w:r>
          </w:p>
          <w:p w14:paraId="419913D1" w14:textId="77777777" w:rsidR="00F52194" w:rsidRPr="006316C2" w:rsidRDefault="00F52194" w:rsidP="00270058">
            <w:pPr>
              <w:pStyle w:val="rvps2"/>
              <w:shd w:val="clear" w:color="auto" w:fill="FFFFFF"/>
              <w:spacing w:before="0" w:beforeAutospacing="0" w:after="0" w:afterAutospacing="0"/>
              <w:ind w:firstLine="450"/>
              <w:jc w:val="both"/>
              <w:rPr>
                <w:color w:val="333333"/>
              </w:rPr>
            </w:pPr>
            <w:r w:rsidRPr="006316C2">
              <w:rPr>
                <w:color w:val="333333"/>
              </w:rPr>
              <w:t>5) припиняти надання універсальних електронних комунікаційних послуг споживачам, які відносяться до вразливих соціальних груп, у порядку, встановленому правилами надання та отримання електронних комунікаційних послуг.</w:t>
            </w:r>
          </w:p>
          <w:p w14:paraId="289A03A2" w14:textId="77777777" w:rsidR="00953B97" w:rsidRPr="006316C2" w:rsidRDefault="00F52194" w:rsidP="00270058">
            <w:pPr>
              <w:pStyle w:val="rvps2"/>
              <w:shd w:val="clear" w:color="auto" w:fill="FFFFFF"/>
              <w:spacing w:before="0" w:beforeAutospacing="0" w:after="0" w:afterAutospacing="0"/>
              <w:ind w:firstLine="450"/>
              <w:jc w:val="both"/>
            </w:pPr>
            <w:r w:rsidRPr="006316C2">
              <w:rPr>
                <w:color w:val="333333"/>
              </w:rPr>
              <w:t xml:space="preserve">3. Сприяння отриманню універсальних електронних комунікаційних послуг споживачами з інвалідністю та заходи із сприяння забезпеченню їх відповідним термінальним обладнанням та спеціальними засобами, що покращують рівноцінний доступ, включаючи, за необхідності, розпізнавання та синтез </w:t>
            </w:r>
            <w:r w:rsidRPr="006316C2">
              <w:rPr>
                <w:color w:val="333333"/>
              </w:rPr>
              <w:lastRenderedPageBreak/>
              <w:t>мови, здійснюються за рахунок державних коштів у порядку, що затверджується Кабінетом Міністрів України.</w:t>
            </w:r>
          </w:p>
        </w:tc>
        <w:tc>
          <w:tcPr>
            <w:tcW w:w="4650" w:type="dxa"/>
          </w:tcPr>
          <w:p w14:paraId="378A1500" w14:textId="77777777" w:rsidR="001E6A1D" w:rsidRPr="006316C2" w:rsidRDefault="001E6A1D"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lastRenderedPageBreak/>
              <w:t>Передбачений обов’язок щорічного моніторингу рівня цін є ключовим елементом європейської моделі регулювання.</w:t>
            </w:r>
          </w:p>
          <w:p w14:paraId="47546EDA" w14:textId="77777777" w:rsidR="001E6A1D" w:rsidRPr="006316C2" w:rsidRDefault="001E6A1D"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Відповідно до статей 84–85 Європейського кодексу:</w:t>
            </w:r>
          </w:p>
          <w:p w14:paraId="0D2D7079" w14:textId="77777777" w:rsidR="001E6A1D" w:rsidRPr="006316C2" w:rsidRDefault="001E6A1D" w:rsidP="00270058">
            <w:pPr>
              <w:numPr>
                <w:ilvl w:val="0"/>
                <w:numId w:val="12"/>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держава має оцінювати доступність послуг; </w:t>
            </w:r>
          </w:p>
          <w:p w14:paraId="23408C2E" w14:textId="77777777" w:rsidR="001E6A1D" w:rsidRPr="006316C2" w:rsidRDefault="001E6A1D" w:rsidP="00270058">
            <w:pPr>
              <w:numPr>
                <w:ilvl w:val="0"/>
                <w:numId w:val="12"/>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але не повинна автоматично встановлювати тарифи. </w:t>
            </w:r>
          </w:p>
          <w:p w14:paraId="7E4E795A" w14:textId="77777777" w:rsidR="001E6A1D" w:rsidRPr="006316C2" w:rsidRDefault="001E6A1D"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Запровадження саме моніторингової функції:</w:t>
            </w:r>
          </w:p>
          <w:p w14:paraId="23927E30" w14:textId="77777777" w:rsidR="001E6A1D" w:rsidRPr="006316C2" w:rsidRDefault="001E6A1D" w:rsidP="00270058">
            <w:pPr>
              <w:numPr>
                <w:ilvl w:val="0"/>
                <w:numId w:val="13"/>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забезпечує наявність об’єктивної інформації про стан ринку; </w:t>
            </w:r>
          </w:p>
          <w:p w14:paraId="45FFC118" w14:textId="77777777" w:rsidR="001E6A1D" w:rsidRPr="006316C2" w:rsidRDefault="001E6A1D" w:rsidP="00270058">
            <w:pPr>
              <w:numPr>
                <w:ilvl w:val="0"/>
                <w:numId w:val="13"/>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створює доказову базу для будь-якого подальшого втручання; </w:t>
            </w:r>
          </w:p>
          <w:p w14:paraId="7F9F7E65" w14:textId="77777777" w:rsidR="001E6A1D" w:rsidRPr="006316C2" w:rsidRDefault="001E6A1D" w:rsidP="00270058">
            <w:pPr>
              <w:numPr>
                <w:ilvl w:val="0"/>
                <w:numId w:val="13"/>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відповідає принципу </w:t>
            </w:r>
            <w:proofErr w:type="spellStart"/>
            <w:r w:rsidRPr="006316C2">
              <w:rPr>
                <w:rFonts w:ascii="Times New Roman" w:eastAsia="Times New Roman" w:hAnsi="Times New Roman" w:cs="Times New Roman"/>
                <w:b/>
                <w:bCs/>
                <w:sz w:val="24"/>
                <w:szCs w:val="24"/>
                <w:lang w:eastAsia="uk-UA"/>
              </w:rPr>
              <w:t>evidence-</w:t>
            </w:r>
            <w:r w:rsidRPr="006316C2">
              <w:rPr>
                <w:rFonts w:ascii="Times New Roman" w:eastAsia="Times New Roman" w:hAnsi="Times New Roman" w:cs="Times New Roman"/>
                <w:b/>
                <w:bCs/>
                <w:sz w:val="24"/>
                <w:szCs w:val="24"/>
                <w:lang w:eastAsia="uk-UA"/>
              </w:rPr>
              <w:t>based</w:t>
            </w:r>
            <w:proofErr w:type="spellEnd"/>
            <w:r w:rsidRPr="006316C2">
              <w:rPr>
                <w:rFonts w:ascii="Times New Roman" w:eastAsia="Times New Roman" w:hAnsi="Times New Roman" w:cs="Times New Roman"/>
                <w:b/>
                <w:bCs/>
                <w:sz w:val="24"/>
                <w:szCs w:val="24"/>
                <w:lang w:eastAsia="uk-UA"/>
              </w:rPr>
              <w:t xml:space="preserve"> </w:t>
            </w:r>
            <w:proofErr w:type="spellStart"/>
            <w:r w:rsidRPr="006316C2">
              <w:rPr>
                <w:rFonts w:ascii="Times New Roman" w:eastAsia="Times New Roman" w:hAnsi="Times New Roman" w:cs="Times New Roman"/>
                <w:b/>
                <w:bCs/>
                <w:sz w:val="24"/>
                <w:szCs w:val="24"/>
                <w:lang w:eastAsia="uk-UA"/>
              </w:rPr>
              <w:t>regulation</w:t>
            </w:r>
            <w:proofErr w:type="spellEnd"/>
            <w:r w:rsidRPr="006316C2">
              <w:rPr>
                <w:rFonts w:ascii="Times New Roman" w:eastAsia="Times New Roman" w:hAnsi="Times New Roman" w:cs="Times New Roman"/>
                <w:sz w:val="24"/>
                <w:szCs w:val="24"/>
                <w:lang w:eastAsia="uk-UA"/>
              </w:rPr>
              <w:t xml:space="preserve">; </w:t>
            </w:r>
          </w:p>
          <w:p w14:paraId="24C0F03D" w14:textId="77777777" w:rsidR="001E6A1D" w:rsidRPr="006316C2" w:rsidRDefault="001E6A1D" w:rsidP="00270058">
            <w:pPr>
              <w:numPr>
                <w:ilvl w:val="0"/>
                <w:numId w:val="13"/>
              </w:num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унеможливлює необґрунтоване запровадження </w:t>
            </w:r>
            <w:proofErr w:type="spellStart"/>
            <w:r w:rsidRPr="006316C2">
              <w:rPr>
                <w:rFonts w:ascii="Times New Roman" w:eastAsia="Times New Roman" w:hAnsi="Times New Roman" w:cs="Times New Roman"/>
                <w:sz w:val="24"/>
                <w:szCs w:val="24"/>
                <w:lang w:eastAsia="uk-UA"/>
              </w:rPr>
              <w:t>price</w:t>
            </w:r>
            <w:proofErr w:type="spellEnd"/>
            <w:r w:rsidRPr="006316C2">
              <w:rPr>
                <w:rFonts w:ascii="Times New Roman" w:eastAsia="Times New Roman" w:hAnsi="Times New Roman" w:cs="Times New Roman"/>
                <w:sz w:val="24"/>
                <w:szCs w:val="24"/>
                <w:lang w:eastAsia="uk-UA"/>
              </w:rPr>
              <w:t xml:space="preserve"> </w:t>
            </w:r>
            <w:proofErr w:type="spellStart"/>
            <w:r w:rsidRPr="006316C2">
              <w:rPr>
                <w:rFonts w:ascii="Times New Roman" w:eastAsia="Times New Roman" w:hAnsi="Times New Roman" w:cs="Times New Roman"/>
                <w:sz w:val="24"/>
                <w:szCs w:val="24"/>
                <w:lang w:eastAsia="uk-UA"/>
              </w:rPr>
              <w:t>cap</w:t>
            </w:r>
            <w:proofErr w:type="spellEnd"/>
            <w:r w:rsidRPr="006316C2">
              <w:rPr>
                <w:rFonts w:ascii="Times New Roman" w:eastAsia="Times New Roman" w:hAnsi="Times New Roman" w:cs="Times New Roman"/>
                <w:sz w:val="24"/>
                <w:szCs w:val="24"/>
                <w:lang w:eastAsia="uk-UA"/>
              </w:rPr>
              <w:t xml:space="preserve">. </w:t>
            </w:r>
          </w:p>
          <w:p w14:paraId="18CD1E44" w14:textId="77777777" w:rsidR="00640EDB" w:rsidRPr="006316C2" w:rsidRDefault="001E6A1D" w:rsidP="00270058">
            <w:pPr>
              <w:tabs>
                <w:tab w:val="num" w:pos="720"/>
              </w:tabs>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Встановлення критеріїв у законі</w:t>
            </w:r>
            <w:r w:rsidR="00FF1A9D" w:rsidRPr="006316C2">
              <w:rPr>
                <w:rFonts w:ascii="Times New Roman" w:eastAsia="Times New Roman" w:hAnsi="Times New Roman" w:cs="Times New Roman"/>
                <w:sz w:val="24"/>
                <w:szCs w:val="24"/>
                <w:lang w:eastAsia="uk-UA"/>
              </w:rPr>
              <w:t xml:space="preserve"> </w:t>
            </w:r>
            <w:r w:rsidRPr="006316C2">
              <w:rPr>
                <w:rFonts w:ascii="Times New Roman" w:eastAsia="Times New Roman" w:hAnsi="Times New Roman" w:cs="Times New Roman"/>
                <w:sz w:val="24"/>
                <w:szCs w:val="24"/>
                <w:lang w:eastAsia="uk-UA"/>
              </w:rPr>
              <w:t xml:space="preserve">обмежує </w:t>
            </w:r>
            <w:proofErr w:type="spellStart"/>
            <w:r w:rsidRPr="006316C2">
              <w:rPr>
                <w:rFonts w:ascii="Times New Roman" w:eastAsia="Times New Roman" w:hAnsi="Times New Roman" w:cs="Times New Roman"/>
                <w:sz w:val="24"/>
                <w:szCs w:val="24"/>
                <w:lang w:eastAsia="uk-UA"/>
              </w:rPr>
              <w:t>дискрецію</w:t>
            </w:r>
            <w:proofErr w:type="spellEnd"/>
            <w:r w:rsidRPr="006316C2">
              <w:rPr>
                <w:rFonts w:ascii="Times New Roman" w:eastAsia="Times New Roman" w:hAnsi="Times New Roman" w:cs="Times New Roman"/>
                <w:sz w:val="24"/>
                <w:szCs w:val="24"/>
                <w:lang w:eastAsia="uk-UA"/>
              </w:rPr>
              <w:t xml:space="preserve"> регулятора; створює правову визначеність; запобігає довільному втручанню у ціноутворення.</w:t>
            </w:r>
          </w:p>
          <w:p w14:paraId="100EE2D5" w14:textId="77777777" w:rsidR="00640EDB" w:rsidRPr="006316C2" w:rsidRDefault="00640EDB" w:rsidP="00270058">
            <w:pPr>
              <w:jc w:val="both"/>
              <w:outlineLvl w:val="2"/>
              <w:rPr>
                <w:rFonts w:ascii="Times New Roman" w:eastAsia="Times New Roman" w:hAnsi="Times New Roman" w:cs="Times New Roman"/>
                <w:b/>
                <w:bCs/>
                <w:sz w:val="24"/>
                <w:szCs w:val="24"/>
                <w:lang w:eastAsia="uk-UA"/>
              </w:rPr>
            </w:pPr>
            <w:r w:rsidRPr="006316C2">
              <w:rPr>
                <w:rFonts w:ascii="Times New Roman" w:eastAsia="Times New Roman" w:hAnsi="Times New Roman" w:cs="Times New Roman"/>
                <w:b/>
                <w:bCs/>
                <w:sz w:val="24"/>
                <w:szCs w:val="24"/>
                <w:lang w:eastAsia="uk-UA"/>
              </w:rPr>
              <w:t>Обґрунтування окремих критеріїв доступності</w:t>
            </w:r>
          </w:p>
          <w:p w14:paraId="2620CDD6"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b/>
                <w:bCs/>
                <w:sz w:val="24"/>
                <w:szCs w:val="24"/>
                <w:lang w:eastAsia="uk-UA"/>
              </w:rPr>
              <w:t>1) Орієнтація на ринкові ціни</w:t>
            </w:r>
            <w:r w:rsidRPr="006316C2">
              <w:rPr>
                <w:rFonts w:ascii="Times New Roman" w:eastAsia="Times New Roman" w:hAnsi="Times New Roman" w:cs="Times New Roman"/>
                <w:sz w:val="24"/>
                <w:szCs w:val="24"/>
                <w:lang w:eastAsia="uk-UA"/>
              </w:rPr>
              <w:br/>
              <w:t>Повністю відповідає німецькій моделі, де доступність визначається через середні ринкові ціни.</w:t>
            </w:r>
            <w:r w:rsidRPr="006316C2">
              <w:rPr>
                <w:rFonts w:ascii="Times New Roman" w:eastAsia="Times New Roman" w:hAnsi="Times New Roman" w:cs="Times New Roman"/>
                <w:sz w:val="24"/>
                <w:szCs w:val="24"/>
                <w:lang w:eastAsia="uk-UA"/>
              </w:rPr>
              <w:br/>
              <w:t xml:space="preserve">Це забезпечує відповідність реальній платоспроможності користувачів; виключає штучне заниження тарифів. </w:t>
            </w:r>
          </w:p>
          <w:p w14:paraId="53855705"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b/>
                <w:bCs/>
                <w:sz w:val="24"/>
                <w:szCs w:val="24"/>
                <w:lang w:eastAsia="uk-UA"/>
              </w:rPr>
              <w:t>2) Заборона «збиткових» або «заборонних» цін</w:t>
            </w:r>
            <w:r w:rsidRPr="006316C2">
              <w:rPr>
                <w:rFonts w:ascii="Times New Roman" w:eastAsia="Times New Roman" w:hAnsi="Times New Roman" w:cs="Times New Roman"/>
                <w:sz w:val="24"/>
                <w:szCs w:val="24"/>
                <w:lang w:eastAsia="uk-UA"/>
              </w:rPr>
              <w:br/>
              <w:t xml:space="preserve">Цей критерій відображає принцип балансу інтересів: захищає користувача від надмірно високих цін; одночасно захищає бізнес від примусу до роботи нижче собівартості. </w:t>
            </w:r>
          </w:p>
          <w:p w14:paraId="3D683136"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b/>
                <w:bCs/>
                <w:sz w:val="24"/>
                <w:szCs w:val="24"/>
                <w:lang w:eastAsia="uk-UA"/>
              </w:rPr>
              <w:t>3) Баланс інтересів користувачів і постачальників</w:t>
            </w:r>
            <w:r w:rsidRPr="006316C2">
              <w:rPr>
                <w:rFonts w:ascii="Times New Roman" w:eastAsia="Times New Roman" w:hAnsi="Times New Roman" w:cs="Times New Roman"/>
                <w:sz w:val="24"/>
                <w:szCs w:val="24"/>
                <w:lang w:eastAsia="uk-UA"/>
              </w:rPr>
              <w:br/>
              <w:t>Є ключовим принципом Європейського кодексу.</w:t>
            </w:r>
            <w:r w:rsidRPr="006316C2">
              <w:rPr>
                <w:rFonts w:ascii="Times New Roman" w:eastAsia="Times New Roman" w:hAnsi="Times New Roman" w:cs="Times New Roman"/>
                <w:sz w:val="24"/>
                <w:szCs w:val="24"/>
                <w:lang w:eastAsia="uk-UA"/>
              </w:rPr>
              <w:br/>
              <w:t xml:space="preserve">Запобігає перекладанню соціальної функції повністю на бізнес; викривленню конкурентного середовища. </w:t>
            </w:r>
          </w:p>
          <w:p w14:paraId="6134A8A6" w14:textId="77777777" w:rsidR="00640EDB" w:rsidRPr="006316C2" w:rsidRDefault="00640EDB" w:rsidP="00270058">
            <w:pPr>
              <w:tabs>
                <w:tab w:val="num" w:pos="720"/>
              </w:tabs>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b/>
                <w:bCs/>
                <w:sz w:val="24"/>
                <w:szCs w:val="24"/>
                <w:lang w:eastAsia="uk-UA"/>
              </w:rPr>
              <w:t>4) Розмежування щомісячної плати та підключення</w:t>
            </w:r>
            <w:r w:rsidRPr="006316C2">
              <w:rPr>
                <w:rFonts w:ascii="Times New Roman" w:eastAsia="Times New Roman" w:hAnsi="Times New Roman" w:cs="Times New Roman"/>
                <w:sz w:val="24"/>
                <w:szCs w:val="24"/>
                <w:lang w:eastAsia="uk-UA"/>
              </w:rPr>
              <w:br/>
              <w:t xml:space="preserve">Повністю відтворює німецьку модель, де ці компоненти аналізуються окремо; </w:t>
            </w:r>
            <w:r w:rsidRPr="006316C2">
              <w:rPr>
                <w:rFonts w:ascii="Times New Roman" w:eastAsia="Times New Roman" w:hAnsi="Times New Roman" w:cs="Times New Roman"/>
                <w:sz w:val="24"/>
                <w:szCs w:val="24"/>
                <w:lang w:eastAsia="uk-UA"/>
              </w:rPr>
              <w:lastRenderedPageBreak/>
              <w:t xml:space="preserve">оскільки мають різну економічну природу. </w:t>
            </w:r>
          </w:p>
          <w:p w14:paraId="3C36E5CF"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Це дозволяє уникнути перекручення ціни; врахувати реальну структуру витрат. </w:t>
            </w:r>
          </w:p>
          <w:p w14:paraId="211B198E"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b/>
                <w:bCs/>
                <w:sz w:val="24"/>
                <w:szCs w:val="24"/>
                <w:lang w:eastAsia="uk-UA"/>
              </w:rPr>
              <w:t>5) Врахування регіональних особливостей підключення</w:t>
            </w:r>
            <w:r w:rsidRPr="006316C2">
              <w:rPr>
                <w:rFonts w:ascii="Times New Roman" w:eastAsia="Times New Roman" w:hAnsi="Times New Roman" w:cs="Times New Roman"/>
                <w:sz w:val="24"/>
                <w:szCs w:val="24"/>
                <w:lang w:eastAsia="uk-UA"/>
              </w:rPr>
              <w:br/>
              <w:t>Це критично важливий елемент визнає різницю у вартості інфраструктури; запобігає встановленню «єдиної ціни», яка є економічно необґрунтованою. Повністю відповідає практиці ЄС.</w:t>
            </w:r>
          </w:p>
          <w:p w14:paraId="27B030E2"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b/>
                <w:bCs/>
                <w:sz w:val="24"/>
                <w:szCs w:val="24"/>
                <w:lang w:eastAsia="uk-UA"/>
              </w:rPr>
              <w:t>6) Врахування фактичної моделі споживання</w:t>
            </w:r>
            <w:r w:rsidRPr="006316C2">
              <w:rPr>
                <w:rFonts w:ascii="Times New Roman" w:eastAsia="Times New Roman" w:hAnsi="Times New Roman" w:cs="Times New Roman"/>
                <w:sz w:val="24"/>
                <w:szCs w:val="24"/>
                <w:lang w:eastAsia="uk-UA"/>
              </w:rPr>
              <w:br/>
              <w:t>Це один із ключових запобіжників проти надмірного регулювання.</w:t>
            </w:r>
          </w:p>
          <w:p w14:paraId="2D500ED7"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Дає можливість формувати ціну на основі реальних потреб;  уникнути завищених параметрів послуг; забезпечити доказову основу для рішень. </w:t>
            </w:r>
          </w:p>
          <w:p w14:paraId="7356258B"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b/>
                <w:bCs/>
                <w:sz w:val="24"/>
                <w:szCs w:val="24"/>
                <w:lang w:eastAsia="uk-UA"/>
              </w:rPr>
              <w:t>7) Фокус на вразливих групах</w:t>
            </w:r>
            <w:r w:rsidRPr="006316C2">
              <w:rPr>
                <w:rFonts w:ascii="Times New Roman" w:eastAsia="Times New Roman" w:hAnsi="Times New Roman" w:cs="Times New Roman"/>
                <w:sz w:val="24"/>
                <w:szCs w:val="24"/>
                <w:lang w:eastAsia="uk-UA"/>
              </w:rPr>
              <w:br/>
              <w:t xml:space="preserve">Відповідає статті 85(2) ЄС регулювання спрямоване не на всіх користувачів;  а на тих, хто реально потребує підтримки. </w:t>
            </w:r>
          </w:p>
          <w:p w14:paraId="4AEB44B9"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Це дозволяє уникнути масового регулювання тарифів та зберегти ринкову конкуренцію. </w:t>
            </w:r>
          </w:p>
          <w:p w14:paraId="3EB85788" w14:textId="77777777" w:rsidR="00640EDB" w:rsidRPr="006316C2" w:rsidRDefault="00640EDB" w:rsidP="00270058">
            <w:pPr>
              <w:jc w:val="both"/>
              <w:outlineLvl w:val="2"/>
              <w:rPr>
                <w:rFonts w:ascii="Times New Roman" w:eastAsia="Times New Roman" w:hAnsi="Times New Roman" w:cs="Times New Roman"/>
                <w:b/>
                <w:bCs/>
                <w:sz w:val="24"/>
                <w:szCs w:val="24"/>
                <w:lang w:eastAsia="uk-UA"/>
              </w:rPr>
            </w:pPr>
            <w:r w:rsidRPr="006316C2">
              <w:rPr>
                <w:rFonts w:ascii="Times New Roman" w:eastAsia="Times New Roman" w:hAnsi="Times New Roman" w:cs="Times New Roman"/>
                <w:b/>
                <w:bCs/>
                <w:sz w:val="24"/>
                <w:szCs w:val="24"/>
                <w:lang w:eastAsia="uk-UA"/>
              </w:rPr>
              <w:t>Періодичність перегляду параметрів</w:t>
            </w:r>
          </w:p>
          <w:p w14:paraId="4102CC94"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Встановлення обмеження «не частіше ніж раз на три роки» забезпечує стабільність регуляторного середовища відповідає практиці ЄС (періодичний, але не постійний перегляд); запобігає частим змінам правил гри для бізнесу. </w:t>
            </w:r>
          </w:p>
          <w:p w14:paraId="236F313E"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Це особливо важливо для планування інвестицій та прогнозованості витрат. </w:t>
            </w:r>
          </w:p>
          <w:p w14:paraId="7BC0EB71" w14:textId="77777777" w:rsidR="00640EDB" w:rsidRPr="006316C2" w:rsidRDefault="00640EDB" w:rsidP="00270058">
            <w:pPr>
              <w:jc w:val="both"/>
              <w:outlineLvl w:val="2"/>
              <w:rPr>
                <w:rFonts w:ascii="Times New Roman" w:eastAsia="Times New Roman" w:hAnsi="Times New Roman" w:cs="Times New Roman"/>
                <w:b/>
                <w:bCs/>
                <w:sz w:val="24"/>
                <w:szCs w:val="24"/>
                <w:lang w:eastAsia="uk-UA"/>
              </w:rPr>
            </w:pPr>
            <w:r w:rsidRPr="006316C2">
              <w:rPr>
                <w:rFonts w:ascii="Times New Roman" w:eastAsia="Times New Roman" w:hAnsi="Times New Roman" w:cs="Times New Roman"/>
                <w:b/>
                <w:bCs/>
                <w:sz w:val="24"/>
                <w:szCs w:val="24"/>
                <w:lang w:eastAsia="uk-UA"/>
              </w:rPr>
              <w:lastRenderedPageBreak/>
              <w:t>Обмеження частоти зміни ціни постачальником</w:t>
            </w:r>
          </w:p>
          <w:p w14:paraId="331538AD"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 xml:space="preserve">Обмеження перегляду ціни раз на рік захищає споживача від різких коливань; водночас не обмежує свободу ціноутворення надмірно. </w:t>
            </w:r>
          </w:p>
          <w:p w14:paraId="502C0A9B" w14:textId="77777777" w:rsidR="00640EDB" w:rsidRPr="006316C2" w:rsidRDefault="00640EDB" w:rsidP="00270058">
            <w:pPr>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Це баланс між стабільністю для користувача та гнучкістю для бізнесу.</w:t>
            </w:r>
          </w:p>
          <w:p w14:paraId="449FBA45" w14:textId="77777777" w:rsidR="00640EDB" w:rsidRPr="006316C2" w:rsidRDefault="00640EDB" w:rsidP="00270058">
            <w:pPr>
              <w:tabs>
                <w:tab w:val="num" w:pos="720"/>
              </w:tabs>
              <w:jc w:val="both"/>
              <w:rPr>
                <w:rFonts w:ascii="Times New Roman" w:eastAsia="Times New Roman" w:hAnsi="Times New Roman" w:cs="Times New Roman"/>
                <w:sz w:val="24"/>
                <w:szCs w:val="24"/>
                <w:lang w:eastAsia="uk-UA"/>
              </w:rPr>
            </w:pPr>
          </w:p>
          <w:p w14:paraId="3EB9BA5D" w14:textId="77777777" w:rsidR="00953B97" w:rsidRPr="006316C2" w:rsidRDefault="00953B97" w:rsidP="00270058">
            <w:pPr>
              <w:jc w:val="both"/>
              <w:rPr>
                <w:rFonts w:ascii="Times New Roman" w:hAnsi="Times New Roman" w:cs="Times New Roman"/>
                <w:sz w:val="24"/>
                <w:szCs w:val="24"/>
              </w:rPr>
            </w:pPr>
          </w:p>
        </w:tc>
      </w:tr>
      <w:tr w:rsidR="00953B97" w:rsidRPr="006316C2" w14:paraId="06BA9226" w14:textId="77777777" w:rsidTr="00953B97">
        <w:tc>
          <w:tcPr>
            <w:tcW w:w="4649" w:type="dxa"/>
          </w:tcPr>
          <w:p w14:paraId="1250B57F"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r w:rsidRPr="006316C2">
              <w:rPr>
                <w:rStyle w:val="rvts9"/>
                <w:rFonts w:eastAsiaTheme="majorEastAsia"/>
                <w:b/>
                <w:bCs/>
                <w:color w:val="333333"/>
              </w:rPr>
              <w:lastRenderedPageBreak/>
              <w:t>Стаття 101. </w:t>
            </w:r>
            <w:r w:rsidRPr="006316C2">
              <w:rPr>
                <w:color w:val="333333"/>
              </w:rPr>
              <w:t>Забезпечення доступності універсальних електронних комунікаційних послуг</w:t>
            </w:r>
          </w:p>
          <w:p w14:paraId="3D4F9317"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0" w:name="n1855"/>
            <w:bookmarkEnd w:id="40"/>
            <w:r w:rsidRPr="006316C2">
              <w:rPr>
                <w:color w:val="333333"/>
              </w:rPr>
              <w:t>1. У разі встановлення за результатами моніторингу, зазначеного у </w:t>
            </w:r>
            <w:hyperlink r:id="rId20" w:anchor="n1844" w:history="1">
              <w:r w:rsidRPr="006316C2">
                <w:rPr>
                  <w:rStyle w:val="af"/>
                  <w:rFonts w:eastAsiaTheme="majorEastAsia"/>
                  <w:color w:val="006600"/>
                </w:rPr>
                <w:t>частині першій</w:t>
              </w:r>
            </w:hyperlink>
            <w:r w:rsidRPr="006316C2">
              <w:rPr>
                <w:color w:val="333333"/>
              </w:rPr>
              <w:t> статті 100 цього Закону, що ціни на універсальні електронні комунікаційні послуги не є доступними для вразливих соціальних груп споживачів, такі споживачі мають право на отримання в порядку і розмірах, визначених Кабінетом Міністрів України, цільової адресної соціальної допомоги для отримання таких послуг. Такий порядок та розміри повинні переглядатися Кабінетом Міністрів України не рідше одного разу на три роки.</w:t>
            </w:r>
          </w:p>
          <w:p w14:paraId="30CABDE9"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6CE46457"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10EA4F80" w14:textId="77777777" w:rsidR="00270058" w:rsidRPr="006316C2" w:rsidRDefault="00270058" w:rsidP="00270058">
            <w:pPr>
              <w:pStyle w:val="rvps2"/>
              <w:shd w:val="clear" w:color="auto" w:fill="FFFFFF"/>
              <w:spacing w:before="0" w:beforeAutospacing="0" w:after="0" w:afterAutospacing="0"/>
              <w:ind w:firstLine="450"/>
              <w:jc w:val="both"/>
              <w:rPr>
                <w:color w:val="333333"/>
              </w:rPr>
            </w:pPr>
          </w:p>
          <w:p w14:paraId="07F89893"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1" w:name="n1856"/>
            <w:bookmarkEnd w:id="41"/>
            <w:r w:rsidRPr="006316C2">
              <w:rPr>
                <w:color w:val="333333"/>
              </w:rPr>
              <w:t xml:space="preserve">2. У разі встановлення за результатами географічних оглядів розгортання мереж відсутності на певній території (територіях) універсальної послуги та за умови, що така послуга не може бути забезпечена на цій території (територіях) на комерційних умовах, регуляторний орган приймає рішення про визначення цієї території (територій) такою, на якій має бути здійснено </w:t>
            </w:r>
            <w:r w:rsidRPr="006316C2">
              <w:rPr>
                <w:color w:val="333333"/>
              </w:rPr>
              <w:lastRenderedPageBreak/>
              <w:t>забезпечення доступу до універсальних електронних комунікаційних послуг.</w:t>
            </w:r>
          </w:p>
          <w:p w14:paraId="67020648"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2" w:name="n1857"/>
            <w:bookmarkEnd w:id="42"/>
            <w:r w:rsidRPr="006316C2">
              <w:rPr>
                <w:color w:val="333333"/>
              </w:rPr>
              <w:t>3. У разі прийняття такого рішення на електронній регуляторній платформі оприлюднюються:</w:t>
            </w:r>
          </w:p>
          <w:p w14:paraId="53B7F1EA"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3" w:name="n1858"/>
            <w:bookmarkEnd w:id="43"/>
            <w:r w:rsidRPr="006316C2">
              <w:rPr>
                <w:color w:val="333333"/>
              </w:rPr>
              <w:t>1) рішення про визначення території (територій) такою, на якій має бути здійснено забезпечення доступу до універсальних електронних комунікаційних послуг;</w:t>
            </w:r>
          </w:p>
          <w:p w14:paraId="52C87E37"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4" w:name="n1859"/>
            <w:bookmarkEnd w:id="44"/>
            <w:r w:rsidRPr="006316C2">
              <w:rPr>
                <w:color w:val="333333"/>
              </w:rPr>
              <w:t>2) пропозиція постачальникам електронних комунікаційних послуг подати у визначений строк заявки на участь у конкурсі з розгортання електронних комунікаційних мереж для забезпечення доступності універсальних електронних комунікаційних послуг;</w:t>
            </w:r>
          </w:p>
          <w:p w14:paraId="709EE682"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5" w:name="n1860"/>
            <w:bookmarkEnd w:id="45"/>
            <w:r w:rsidRPr="006316C2">
              <w:rPr>
                <w:color w:val="333333"/>
              </w:rPr>
              <w:t>3) інформація щодо умов конкурсу та компенсації у зв’язку з цим частини витрат на розгортання електронних комунікаційних мереж.</w:t>
            </w:r>
          </w:p>
          <w:p w14:paraId="1AFE03F6"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6" w:name="n1861"/>
            <w:bookmarkEnd w:id="46"/>
            <w:r w:rsidRPr="006316C2">
              <w:rPr>
                <w:color w:val="333333"/>
              </w:rPr>
              <w:t>4. Конкурс проводиться центральним органом виконавчої влади у сферах електронних комунікацій та радіочастотного спектра у встановленому Кабінетом Міністрів України порядку з урахуванням законодавства про публічні закупівлі. Умови конкурсу можуть передбачати компенсацію частини витрат від розгортання електронних комунікаційних мереж для забезпечення доступу до універсальних електронних комунікаційних послуг відповідно до </w:t>
            </w:r>
            <w:hyperlink r:id="rId21" w:anchor="n1876" w:history="1">
              <w:r w:rsidRPr="006316C2">
                <w:rPr>
                  <w:rStyle w:val="af"/>
                  <w:rFonts w:eastAsiaTheme="majorEastAsia"/>
                  <w:color w:val="006600"/>
                </w:rPr>
                <w:t>статті 102</w:t>
              </w:r>
            </w:hyperlink>
            <w:r w:rsidRPr="006316C2">
              <w:rPr>
                <w:color w:val="333333"/>
              </w:rPr>
              <w:t> цього Закону.</w:t>
            </w:r>
          </w:p>
          <w:p w14:paraId="1DEABC3A"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7" w:name="n1862"/>
            <w:bookmarkEnd w:id="47"/>
            <w:r w:rsidRPr="006316C2">
              <w:rPr>
                <w:color w:val="333333"/>
              </w:rPr>
              <w:lastRenderedPageBreak/>
              <w:t>5. Постачальники електронних комунікаційних послуг, обрані на передбаченому частиною четвертою цієї статті конкурсі, з метою розгортання електронних комунікаційних мереж для забезпечення доступності універсальних електронних комунікаційних послуг на призначеній території мають право на:</w:t>
            </w:r>
          </w:p>
          <w:p w14:paraId="5143B7F7"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48" w:name="n2559"/>
            <w:bookmarkStart w:id="49" w:name="n1863"/>
            <w:bookmarkEnd w:id="48"/>
            <w:bookmarkEnd w:id="49"/>
            <w:r w:rsidRPr="006316C2">
              <w:rPr>
                <w:color w:val="333333"/>
              </w:rPr>
              <w:t>1) безкоштовний доступ на відповідній території в </w:t>
            </w:r>
            <w:hyperlink r:id="rId22" w:anchor="n10" w:tgtFrame="_blank" w:history="1">
              <w:r w:rsidRPr="006316C2">
                <w:rPr>
                  <w:rStyle w:val="af"/>
                  <w:rFonts w:eastAsiaTheme="majorEastAsia"/>
                  <w:color w:val="000099"/>
                </w:rPr>
                <w:t>порядку</w:t>
              </w:r>
            </w:hyperlink>
            <w:r w:rsidRPr="006316C2">
              <w:rPr>
                <w:color w:val="333333"/>
              </w:rPr>
              <w:t>, що встановлюється Кабінетом Міністрів України, до об’єктів інфраструктури державної та комунальної форм власності, придатної для розгортання електронних комунікаційних мереж, у тому числі антен, стовпів, труб, кабельної каналізації, колекторів, люків, опор, веж, щогл, будівель, їх відповідних інженерних систем, інших інженерних споруд та засобів;</w:t>
            </w:r>
          </w:p>
          <w:p w14:paraId="2DF54FBB"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50" w:name="n2897"/>
            <w:bookmarkStart w:id="51" w:name="n1864"/>
            <w:bookmarkEnd w:id="50"/>
            <w:bookmarkEnd w:id="51"/>
            <w:r w:rsidRPr="006316C2">
              <w:rPr>
                <w:color w:val="333333"/>
              </w:rPr>
              <w:t>2) доступ з метою розгортання мереж для забезпечення універсальних електронних комунікаційних послуг за встановленими Кабінетом Міністрів України тарифами до елементів інфраструктури об’єктів будівництва, транспорту, електроенергетики, кабельної каналізації електрозв’язку, будинкової розподільної мережі.</w:t>
            </w:r>
          </w:p>
          <w:p w14:paraId="370079F9"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52" w:name="n1865"/>
            <w:bookmarkEnd w:id="52"/>
            <w:r w:rsidRPr="006316C2">
              <w:rPr>
                <w:color w:val="333333"/>
              </w:rPr>
              <w:t xml:space="preserve">6. У разі якщо жоден суб’єкт господарювання не взяв участі в конкурсі або за його результатами не визначено постачальника електронних комунікаційних послуг для розгортання </w:t>
            </w:r>
            <w:r w:rsidRPr="006316C2">
              <w:rPr>
                <w:color w:val="333333"/>
              </w:rPr>
              <w:lastRenderedPageBreak/>
              <w:t>електронних комунікаційних мереж з метою забезпечення доступності універсальних електронних комунікаційних послуг на визначеній території, регуляторний орган в установленому Кабінетом Міністрів України порядку призначає одного або кількох постачальників електронних комунікаційних послуг, на яких покладаються зобов’язання з надання доступу до універсальної послуги на призначеній території, з числа тих, у яких більшою мірою наявні можливості для їх надання.</w:t>
            </w:r>
          </w:p>
          <w:p w14:paraId="28541269"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53" w:name="n1866"/>
            <w:bookmarkEnd w:id="53"/>
            <w:r w:rsidRPr="006316C2">
              <w:rPr>
                <w:color w:val="333333"/>
              </w:rPr>
              <w:t>Таке рішення приймається з урахуванням економічних і технічних можливостей відповідного постачальника послуг електронних комунікацій, у тому числі наявності відповідної мережі електронних комунікацій, території покриття, його частки на певному ринку та фінансового стану.</w:t>
            </w:r>
          </w:p>
          <w:p w14:paraId="3C530E87"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54" w:name="n1867"/>
            <w:bookmarkEnd w:id="54"/>
            <w:r w:rsidRPr="006316C2">
              <w:rPr>
                <w:color w:val="333333"/>
              </w:rPr>
              <w:t>7. У разі наявності у постачальника універсальних електронних комунікаційних послуг простроченої заборгованості компенсації від держави витрат на розгортання та/або обслуговування електронних комунікаційних мереж такий постачальник має право відмовитися від розгортання мережі для забезпечення наявності універсальних електронних комунікаційних послуг за процедурою, передбаченою </w:t>
            </w:r>
            <w:hyperlink r:id="rId23" w:anchor="n1865" w:history="1">
              <w:r w:rsidRPr="006316C2">
                <w:rPr>
                  <w:rStyle w:val="af"/>
                  <w:rFonts w:eastAsiaTheme="majorEastAsia"/>
                  <w:color w:val="006600"/>
                </w:rPr>
                <w:t>частиною шостою</w:t>
              </w:r>
            </w:hyperlink>
            <w:r w:rsidRPr="006316C2">
              <w:rPr>
                <w:color w:val="333333"/>
              </w:rPr>
              <w:t xml:space="preserve"> цієї </w:t>
            </w:r>
            <w:r w:rsidRPr="006316C2">
              <w:rPr>
                <w:color w:val="333333"/>
              </w:rPr>
              <w:lastRenderedPageBreak/>
              <w:t>статті. У такому разі нові рішення, передбачені </w:t>
            </w:r>
            <w:hyperlink r:id="rId24" w:anchor="n1865" w:history="1">
              <w:r w:rsidRPr="006316C2">
                <w:rPr>
                  <w:rStyle w:val="af"/>
                  <w:rFonts w:eastAsiaTheme="majorEastAsia"/>
                  <w:color w:val="006600"/>
                </w:rPr>
                <w:t>частиною шостою</w:t>
              </w:r>
            </w:hyperlink>
            <w:r w:rsidRPr="006316C2">
              <w:rPr>
                <w:color w:val="333333"/>
              </w:rPr>
              <w:t> цієї статті, стосовно такого постачальника не приймаються, а прийняті - підлягають припиненню регуляторним органом.</w:t>
            </w:r>
          </w:p>
          <w:p w14:paraId="5961165A"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55" w:name="n2780"/>
            <w:bookmarkStart w:id="56" w:name="n1868"/>
            <w:bookmarkEnd w:id="55"/>
            <w:bookmarkEnd w:id="56"/>
            <w:r w:rsidRPr="006316C2">
              <w:rPr>
                <w:color w:val="333333"/>
              </w:rPr>
              <w:t>8. Рішення щодо компенсації частини витрат на розгортання електронних комунікаційних мереж та/або рішення про накладення зобов’язання з надання доступу до універсальної послуги на призначеній території, передбачені цією статтею, приймаються регуляторним органом за умови наявності та в межах передбаченого законом про державний бюджет на відповідний рік (роки) фінансування для компенсації витрат розгортання мереж для забезпечення доступу до універсальних послуг. У разі відсутності фінансування такі рішення підлягають припиненню регуляторним органом на вимогу призначеного постачальника універсальних послуг.</w:t>
            </w:r>
          </w:p>
          <w:p w14:paraId="7CA35535"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57" w:name="n2781"/>
            <w:bookmarkStart w:id="58" w:name="n1869"/>
            <w:bookmarkEnd w:id="57"/>
            <w:bookmarkEnd w:id="58"/>
            <w:r w:rsidRPr="006316C2">
              <w:rPr>
                <w:color w:val="333333"/>
              </w:rPr>
              <w:t>9. Постачальник електронних комунікаційних послуг, розгортання електронної комунікаційної мережі якого здійснювалося з компенсацією частини витрат за рахунок державних коштів, повинен здійснювати надання універсальних послуг з використанням такої мережі на відповідній призначеній території.</w:t>
            </w:r>
          </w:p>
          <w:p w14:paraId="2108BC48"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59" w:name="n1870"/>
            <w:bookmarkEnd w:id="59"/>
            <w:r w:rsidRPr="006316C2">
              <w:rPr>
                <w:color w:val="333333"/>
              </w:rPr>
              <w:t xml:space="preserve">Якщо такий постачальник має намір надати частину або всі активи своєї місцевої мережі доступу окремій </w:t>
            </w:r>
            <w:r w:rsidRPr="006316C2">
              <w:rPr>
                <w:color w:val="333333"/>
              </w:rPr>
              <w:lastRenderedPageBreak/>
              <w:t>юридичній особі, він повинен інформувати про це регуляторний орган у встановлені ним строки. Регуляторний орган повинен здійснити оцінку впливу запланованого договору на надання універсальних послуг відповідно на призначеній території.</w:t>
            </w:r>
          </w:p>
          <w:p w14:paraId="672BCA87"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60" w:name="n1871"/>
            <w:bookmarkEnd w:id="60"/>
            <w:r w:rsidRPr="006316C2">
              <w:rPr>
                <w:color w:val="333333"/>
              </w:rPr>
              <w:t>У такому випадку регуляторний орган може приймати у встановленому ним порядку рішення про накладення, зміну чи припинення зобов’язань, передбачених цією статтею, у тому числі накладення на постачальника послуг електронних комунікацій, на користь якого була відчужена така мережа, зобов’язання забезпечувати доступ до універсальних послуг.</w:t>
            </w:r>
          </w:p>
          <w:p w14:paraId="16059BF9"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61" w:name="n2782"/>
            <w:bookmarkStart w:id="62" w:name="n1872"/>
            <w:bookmarkEnd w:id="61"/>
            <w:bookmarkEnd w:id="62"/>
            <w:r w:rsidRPr="006316C2">
              <w:rPr>
                <w:color w:val="333333"/>
              </w:rPr>
              <w:t>10. Кабінет Міністрів України може прийняти рішення про застосування в установленому порядку механізмів публічно-приватного партнерства відповідно до </w:t>
            </w:r>
            <w:hyperlink r:id="rId25" w:tgtFrame="_blank" w:history="1">
              <w:r w:rsidRPr="006316C2">
                <w:rPr>
                  <w:rStyle w:val="af"/>
                  <w:rFonts w:eastAsiaTheme="majorEastAsia"/>
                  <w:color w:val="000099"/>
                </w:rPr>
                <w:t>Закону України</w:t>
              </w:r>
            </w:hyperlink>
            <w:r w:rsidRPr="006316C2">
              <w:rPr>
                <w:color w:val="333333"/>
              </w:rPr>
              <w:t> "Про публічно-приватне партнерство" та концесії відповідно до </w:t>
            </w:r>
            <w:hyperlink r:id="rId26" w:tgtFrame="_blank" w:history="1">
              <w:r w:rsidRPr="006316C2">
                <w:rPr>
                  <w:rStyle w:val="af"/>
                  <w:rFonts w:eastAsiaTheme="majorEastAsia"/>
                  <w:color w:val="000099"/>
                </w:rPr>
                <w:t>Закону України</w:t>
              </w:r>
            </w:hyperlink>
            <w:r w:rsidRPr="006316C2">
              <w:rPr>
                <w:color w:val="333333"/>
              </w:rPr>
              <w:t> "Про концесію" з метою розгортання електронних комунікаційних мереж для забезпечення доступності універсальних послуг на певній призначеній території (територіях).</w:t>
            </w:r>
          </w:p>
          <w:p w14:paraId="703D6DC1"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63" w:name="n2898"/>
            <w:bookmarkStart w:id="64" w:name="n1873"/>
            <w:bookmarkEnd w:id="63"/>
            <w:bookmarkEnd w:id="64"/>
            <w:r w:rsidRPr="006316C2">
              <w:rPr>
                <w:color w:val="333333"/>
              </w:rPr>
              <w:t xml:space="preserve">11. З метою забезпечення наявності універсальних електронних комунікаційних послуг центральний орган виконавчої влади у сферах електронних комунікацій та радіочастотного спектра </w:t>
            </w:r>
            <w:r w:rsidRPr="006316C2">
              <w:rPr>
                <w:color w:val="333333"/>
              </w:rPr>
              <w:lastRenderedPageBreak/>
              <w:t>може здійснювати закупівлі товарів, робіт і послуг для виконання робіт з розгортання та обслуговування мереж на конкурсній основі з урахуванням вимог законодавства України про публічні закупівлі.</w:t>
            </w:r>
          </w:p>
          <w:p w14:paraId="7FA87E32" w14:textId="77777777" w:rsidR="00953B97" w:rsidRPr="006316C2" w:rsidRDefault="00953B97" w:rsidP="00270058">
            <w:pPr>
              <w:pStyle w:val="rvps2"/>
              <w:shd w:val="clear" w:color="auto" w:fill="FFFFFF"/>
              <w:spacing w:before="0" w:beforeAutospacing="0" w:after="0" w:afterAutospacing="0"/>
              <w:ind w:firstLine="450"/>
              <w:jc w:val="both"/>
              <w:rPr>
                <w:color w:val="333333"/>
              </w:rPr>
            </w:pPr>
            <w:bookmarkStart w:id="65" w:name="n1874"/>
            <w:bookmarkEnd w:id="65"/>
            <w:r w:rsidRPr="006316C2">
              <w:rPr>
                <w:color w:val="333333"/>
              </w:rPr>
              <w:t>12. Фінансування заходів з розгортання мереж для забезпечення доступу до універсальних послуг може здійснюватися за рахунок коштів місцевих бюджетів.</w:t>
            </w:r>
          </w:p>
          <w:p w14:paraId="7DFE3261" w14:textId="77777777" w:rsidR="00953B97" w:rsidRPr="006316C2" w:rsidRDefault="00953B97" w:rsidP="00270058">
            <w:pPr>
              <w:pStyle w:val="rvps2"/>
              <w:shd w:val="clear" w:color="auto" w:fill="FFFFFF"/>
              <w:spacing w:before="0" w:beforeAutospacing="0" w:after="0" w:afterAutospacing="0"/>
              <w:ind w:firstLine="450"/>
              <w:jc w:val="both"/>
            </w:pPr>
            <w:bookmarkStart w:id="66" w:name="n1875"/>
            <w:bookmarkEnd w:id="66"/>
            <w:r w:rsidRPr="006316C2">
              <w:rPr>
                <w:color w:val="333333"/>
              </w:rPr>
              <w:t>13. Регуляторний орган приймає передбачені цією статтею рішення в порядку, встановленому Кабінетом Міністрів України, з урахуванням принципів об’єктивності, прозорості, недискримінації, пропорційності та необхідності мінімізувати спотворення ринку, а також з проведенням консультацій відповідно до </w:t>
            </w:r>
            <w:hyperlink r:id="rId27" w:anchor="n581" w:history="1">
              <w:r w:rsidRPr="006316C2">
                <w:rPr>
                  <w:rStyle w:val="af"/>
                  <w:rFonts w:eastAsiaTheme="majorEastAsia"/>
                  <w:color w:val="006600"/>
                </w:rPr>
                <w:t>статті 22</w:t>
              </w:r>
            </w:hyperlink>
            <w:r w:rsidRPr="006316C2">
              <w:rPr>
                <w:color w:val="333333"/>
              </w:rPr>
              <w:t> цього Закону.</w:t>
            </w:r>
          </w:p>
        </w:tc>
        <w:tc>
          <w:tcPr>
            <w:tcW w:w="4649" w:type="dxa"/>
          </w:tcPr>
          <w:p w14:paraId="1BDFBAF0" w14:textId="77777777" w:rsidR="002B23E6" w:rsidRPr="006316C2" w:rsidRDefault="002B23E6" w:rsidP="00270058">
            <w:pPr>
              <w:pStyle w:val="rvps2"/>
              <w:shd w:val="clear" w:color="auto" w:fill="FFFFFF"/>
              <w:spacing w:before="0" w:beforeAutospacing="0" w:after="0" w:afterAutospacing="0"/>
              <w:ind w:firstLine="450"/>
              <w:jc w:val="both"/>
              <w:rPr>
                <w:color w:val="333333"/>
              </w:rPr>
            </w:pPr>
            <w:r w:rsidRPr="006316C2">
              <w:rPr>
                <w:rStyle w:val="rvts9"/>
                <w:rFonts w:eastAsiaTheme="majorEastAsia"/>
                <w:b/>
                <w:bCs/>
                <w:color w:val="333333"/>
              </w:rPr>
              <w:lastRenderedPageBreak/>
              <w:t>Стаття 101. </w:t>
            </w:r>
            <w:r w:rsidRPr="006316C2">
              <w:rPr>
                <w:color w:val="333333"/>
              </w:rPr>
              <w:t>Забезпечення доступності універсальних електронних комунікаційних послуг</w:t>
            </w:r>
          </w:p>
          <w:p w14:paraId="71133ADD" w14:textId="77777777" w:rsidR="00D83B80" w:rsidRPr="006316C2" w:rsidRDefault="00D83B80" w:rsidP="00270058">
            <w:pPr>
              <w:pStyle w:val="rvps2"/>
              <w:shd w:val="clear" w:color="auto" w:fill="FFFFFF"/>
              <w:spacing w:before="0" w:beforeAutospacing="0" w:after="0" w:afterAutospacing="0"/>
              <w:ind w:firstLine="450"/>
              <w:jc w:val="both"/>
              <w:rPr>
                <w:b/>
                <w:bCs/>
                <w:color w:val="333333"/>
              </w:rPr>
            </w:pPr>
            <w:r w:rsidRPr="006316C2">
              <w:rPr>
                <w:color w:val="333333"/>
              </w:rPr>
              <w:t>1. У разі встановлення за результатами моніторингу, зазначеного у </w:t>
            </w:r>
            <w:hyperlink r:id="rId28" w:anchor="n1844" w:history="1">
              <w:r w:rsidRPr="006316C2">
                <w:rPr>
                  <w:rStyle w:val="af"/>
                  <w:rFonts w:eastAsiaTheme="majorEastAsia"/>
                  <w:color w:val="006600"/>
                </w:rPr>
                <w:t>частині першій</w:t>
              </w:r>
            </w:hyperlink>
            <w:r w:rsidRPr="006316C2">
              <w:rPr>
                <w:color w:val="333333"/>
              </w:rPr>
              <w:t xml:space="preserve"> статті 100 цього Закону, що ціни на універсальні електронні комунікаційні послуги не є доступними для осіб, </w:t>
            </w:r>
            <w:proofErr w:type="spellStart"/>
            <w:r w:rsidRPr="006316C2">
              <w:rPr>
                <w:rFonts w:eastAsiaTheme="minorEastAsia"/>
                <w:b/>
                <w:bCs/>
                <w:lang w:val="ru-RU"/>
              </w:rPr>
              <w:t>які</w:t>
            </w:r>
            <w:proofErr w:type="spellEnd"/>
            <w:r w:rsidRPr="006316C2">
              <w:rPr>
                <w:rFonts w:eastAsiaTheme="minorEastAsia"/>
                <w:i/>
                <w:iCs/>
                <w:lang w:val="ru-RU"/>
              </w:rPr>
              <w:t xml:space="preserve"> </w:t>
            </w:r>
            <w:r w:rsidRPr="006316C2">
              <w:rPr>
                <w:rFonts w:eastAsiaTheme="minorEastAsia"/>
                <w:b/>
                <w:bCs/>
                <w:lang w:val="ru-RU"/>
              </w:rPr>
              <w:t xml:space="preserve">належать до </w:t>
            </w:r>
            <w:proofErr w:type="spellStart"/>
            <w:r w:rsidRPr="006316C2">
              <w:rPr>
                <w:rFonts w:eastAsiaTheme="minorEastAsia"/>
                <w:b/>
                <w:bCs/>
                <w:lang w:val="ru-RU"/>
              </w:rPr>
              <w:t>вразливих</w:t>
            </w:r>
            <w:proofErr w:type="spellEnd"/>
            <w:r w:rsidRPr="006316C2">
              <w:rPr>
                <w:rFonts w:eastAsiaTheme="minorEastAsia"/>
                <w:b/>
                <w:bCs/>
                <w:lang w:val="ru-RU"/>
              </w:rPr>
              <w:t xml:space="preserve"> </w:t>
            </w:r>
            <w:proofErr w:type="spellStart"/>
            <w:r w:rsidRPr="006316C2">
              <w:rPr>
                <w:rFonts w:eastAsiaTheme="minorEastAsia"/>
                <w:b/>
                <w:bCs/>
                <w:lang w:val="ru-RU"/>
              </w:rPr>
              <w:t>груп</w:t>
            </w:r>
            <w:proofErr w:type="spellEnd"/>
            <w:r w:rsidRPr="006316C2">
              <w:rPr>
                <w:rFonts w:eastAsiaTheme="minorEastAsia"/>
                <w:b/>
                <w:bCs/>
                <w:lang w:val="ru-RU"/>
              </w:rPr>
              <w:t xml:space="preserve"> </w:t>
            </w:r>
            <w:proofErr w:type="spellStart"/>
            <w:r w:rsidRPr="006316C2">
              <w:rPr>
                <w:rFonts w:eastAsiaTheme="minorEastAsia"/>
                <w:b/>
                <w:bCs/>
                <w:lang w:val="ru-RU"/>
              </w:rPr>
              <w:t>населення</w:t>
            </w:r>
            <w:proofErr w:type="spellEnd"/>
            <w:r w:rsidRPr="006316C2">
              <w:rPr>
                <w:rFonts w:eastAsiaTheme="minorEastAsia"/>
                <w:b/>
                <w:bCs/>
                <w:lang w:val="ru-RU"/>
              </w:rPr>
              <w:t xml:space="preserve"> та/або </w:t>
            </w:r>
            <w:proofErr w:type="spellStart"/>
            <w:r w:rsidRPr="006316C2">
              <w:rPr>
                <w:rFonts w:eastAsiaTheme="minorEastAsia"/>
                <w:b/>
                <w:bCs/>
                <w:lang w:val="ru-RU"/>
              </w:rPr>
              <w:t>перебувають</w:t>
            </w:r>
            <w:proofErr w:type="spellEnd"/>
            <w:r w:rsidRPr="006316C2">
              <w:rPr>
                <w:rFonts w:eastAsiaTheme="minorEastAsia"/>
                <w:b/>
                <w:bCs/>
                <w:lang w:val="ru-RU"/>
              </w:rPr>
              <w:t xml:space="preserve"> у </w:t>
            </w:r>
            <w:proofErr w:type="spellStart"/>
            <w:r w:rsidRPr="006316C2">
              <w:rPr>
                <w:rFonts w:eastAsiaTheme="minorEastAsia"/>
                <w:b/>
                <w:bCs/>
                <w:lang w:val="ru-RU"/>
              </w:rPr>
              <w:t>складних</w:t>
            </w:r>
            <w:proofErr w:type="spellEnd"/>
            <w:r w:rsidRPr="006316C2">
              <w:rPr>
                <w:rFonts w:eastAsiaTheme="minorEastAsia"/>
                <w:b/>
                <w:bCs/>
                <w:lang w:val="ru-RU"/>
              </w:rPr>
              <w:t xml:space="preserve"> </w:t>
            </w:r>
            <w:proofErr w:type="spellStart"/>
            <w:r w:rsidRPr="006316C2">
              <w:rPr>
                <w:rFonts w:eastAsiaTheme="minorEastAsia"/>
                <w:b/>
                <w:bCs/>
                <w:lang w:val="ru-RU"/>
              </w:rPr>
              <w:t>життєвих</w:t>
            </w:r>
            <w:proofErr w:type="spellEnd"/>
            <w:r w:rsidRPr="006316C2">
              <w:rPr>
                <w:rFonts w:eastAsiaTheme="minorEastAsia"/>
                <w:b/>
                <w:bCs/>
                <w:lang w:val="ru-RU"/>
              </w:rPr>
              <w:t xml:space="preserve"> </w:t>
            </w:r>
            <w:proofErr w:type="spellStart"/>
            <w:r w:rsidRPr="006316C2">
              <w:rPr>
                <w:rFonts w:eastAsiaTheme="minorEastAsia"/>
                <w:b/>
                <w:bCs/>
                <w:lang w:val="ru-RU"/>
              </w:rPr>
              <w:t>обставинах</w:t>
            </w:r>
            <w:proofErr w:type="spellEnd"/>
            <w:r w:rsidRPr="006316C2">
              <w:rPr>
                <w:color w:val="333333"/>
              </w:rPr>
              <w:t xml:space="preserve">, </w:t>
            </w:r>
            <w:r w:rsidR="00A51751" w:rsidRPr="006316C2">
              <w:rPr>
                <w:color w:val="333333"/>
              </w:rPr>
              <w:t xml:space="preserve">то </w:t>
            </w:r>
            <w:r w:rsidRPr="006316C2">
              <w:rPr>
                <w:color w:val="333333"/>
              </w:rPr>
              <w:t xml:space="preserve">такі споживачі мають право на отримання в порядку і розмірах, визначених Кабінетом Міністрів України, цільової адресної соціальної допомоги для отримання таких послуг. Такий порядок та розміри повинні переглядатися Кабінетом Міністрів України </w:t>
            </w:r>
            <w:r w:rsidR="007B198D" w:rsidRPr="006316C2">
              <w:rPr>
                <w:color w:val="333333"/>
              </w:rPr>
              <w:t xml:space="preserve">на основі аналізу ринку здійсненого регуляторним органом </w:t>
            </w:r>
            <w:r w:rsidR="009B1A5A" w:rsidRPr="006316C2">
              <w:rPr>
                <w:b/>
                <w:bCs/>
                <w:color w:val="333333"/>
              </w:rPr>
              <w:t>кожні</w:t>
            </w:r>
            <w:r w:rsidRPr="006316C2">
              <w:rPr>
                <w:b/>
                <w:bCs/>
                <w:color w:val="333333"/>
              </w:rPr>
              <w:t xml:space="preserve"> три роки.</w:t>
            </w:r>
          </w:p>
          <w:p w14:paraId="09C61A8A"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 xml:space="preserve">2. У разі встановлення за результатами географічних оглядів розгортання мереж відсутності на певній території (територіях) універсальної послуги та за умови, що така послуга не може бути забезпечена на цій території (територіях) на комерційних умовах, регуляторний орган приймає рішення про визначення цієї території (територій) такою, на якій має бути здійснено </w:t>
            </w:r>
            <w:r w:rsidRPr="006316C2">
              <w:rPr>
                <w:color w:val="333333"/>
              </w:rPr>
              <w:lastRenderedPageBreak/>
              <w:t>забезпечення доступу до універсальних електронних комунікаційних послуг.</w:t>
            </w:r>
          </w:p>
          <w:p w14:paraId="0FF4C321"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3. У разі прийняття такого рішення на електронній регуляторній платформі оприлюднюються:</w:t>
            </w:r>
          </w:p>
          <w:p w14:paraId="3BEE75CC"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1) рішення про визначення території (територій) такою, на якій має бути здійснено забезпечення доступу до універсальних електронних комунікаційних послуг;</w:t>
            </w:r>
          </w:p>
          <w:p w14:paraId="4629DE6A"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2) пропозиція постачальникам електронних комунікаційних послуг подати у визначений строк заявки на участь у конкурсі з розгортання електронних комунікаційних мереж для забезпечення доступності універсальних електронних комунікаційних послуг;</w:t>
            </w:r>
          </w:p>
          <w:p w14:paraId="4F46510A"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3) інформація щодо умов конкурсу та компенсації у зв’язку з цим частини витрат на розгортання електронних комунікаційних мереж.</w:t>
            </w:r>
          </w:p>
          <w:p w14:paraId="579FBFE1"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4. Конкурс проводиться центральним органом виконавчої влади у сферах електронних комунікацій та радіочастотного спектра у встановленому Кабінетом Міністрів України порядку з урахуванням законодавства про публічні закупівлі. Умови конкурсу можуть передбачати компенсацію частини витрат від розгортання електронних комунікаційних мереж для забезпечення доступу до універсальних електронних комунікаційних послуг відповідно до </w:t>
            </w:r>
            <w:hyperlink r:id="rId29" w:anchor="n1876" w:history="1">
              <w:r w:rsidRPr="006316C2">
                <w:rPr>
                  <w:rStyle w:val="af"/>
                  <w:rFonts w:eastAsiaTheme="majorEastAsia"/>
                  <w:color w:val="006600"/>
                </w:rPr>
                <w:t>статті 102</w:t>
              </w:r>
            </w:hyperlink>
            <w:r w:rsidRPr="006316C2">
              <w:rPr>
                <w:color w:val="333333"/>
              </w:rPr>
              <w:t> цього Закону.</w:t>
            </w:r>
          </w:p>
          <w:p w14:paraId="2690ED03"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lastRenderedPageBreak/>
              <w:t>5. Постачальники електронних комунікаційних послуг, обрані на передбаченому частиною четвертою цієї статті конкурсі, з метою розгортання електронних комунікаційних мереж для забезпечення доступності універсальних електронних комунікаційних послуг на призначеній території мають право на:</w:t>
            </w:r>
          </w:p>
          <w:p w14:paraId="20E15080"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1) безкоштовний доступ на відповідній території в </w:t>
            </w:r>
            <w:hyperlink r:id="rId30" w:anchor="n10" w:tgtFrame="_blank" w:history="1">
              <w:r w:rsidRPr="006316C2">
                <w:rPr>
                  <w:rStyle w:val="af"/>
                  <w:rFonts w:eastAsiaTheme="majorEastAsia"/>
                  <w:color w:val="000099"/>
                </w:rPr>
                <w:t>порядку</w:t>
              </w:r>
            </w:hyperlink>
            <w:r w:rsidRPr="006316C2">
              <w:rPr>
                <w:color w:val="333333"/>
              </w:rPr>
              <w:t>, що встановлюється Кабінетом Міністрів України, до об’єктів інфраструктури державної та комунальної форм власності, придатної для розгортання електронних комунікаційних мереж, у тому числі антен, стовпів, труб, кабельної каналізації, колекторів, люків, опор, веж, щогл, будівель, їх відповідних інженерних систем, інших інженерних споруд та засобів;</w:t>
            </w:r>
          </w:p>
          <w:p w14:paraId="7EDA121E"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2) доступ з метою розгортання мереж для забезпечення універсальних електронних комунікаційних послуг за встановленими Кабінетом Міністрів України тарифами до елементів інфраструктури об’єктів будівництва, транспорту, електроенергетики, кабельної каналізації електрозв’язку, будинкової розподільної мережі.</w:t>
            </w:r>
          </w:p>
          <w:p w14:paraId="0EF5FE04"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 xml:space="preserve">6. У разі якщо жоден суб’єкт господарювання не взяв участі в конкурсі або за його результатами не визначено постачальника електронних комунікаційних послуг для розгортання </w:t>
            </w:r>
            <w:r w:rsidRPr="006316C2">
              <w:rPr>
                <w:color w:val="333333"/>
              </w:rPr>
              <w:lastRenderedPageBreak/>
              <w:t>електронних комунікаційних мереж з метою забезпечення доступності універсальних електронних комунікаційних послуг на визначеній території, регуляторний орган в установленому Кабінетом Міністрів України порядку призначає одного або кількох постачальників електронних комунікаційних послуг, на яких покладаються зобов’язання з надання доступу до універсальної послуги на призначеній території, з числа тих, у яких більшою мірою наявні можливості для їх надання.</w:t>
            </w:r>
          </w:p>
          <w:p w14:paraId="0E1E8F56"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Таке рішення приймається з урахуванням економічних і технічних можливостей відповідного постачальника послуг електронних комунікацій, у тому числі наявності відповідної мережі електронних комунікацій, території покриття, його частки на певному ринку та фінансового стану.</w:t>
            </w:r>
          </w:p>
          <w:p w14:paraId="456D8C57"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7. У разі наявності у постачальника універсальних електронних комунікаційних послуг простроченої заборгованості компенсації від держави витрат на розгортання та/або обслуговування електронних комунікаційних мереж такий постачальник має право відмовитися від розгортання мережі для забезпечення наявності універсальних електронних комунікаційних послуг за процедурою, передбаченою </w:t>
            </w:r>
            <w:hyperlink r:id="rId31" w:anchor="n1865" w:history="1">
              <w:r w:rsidRPr="006316C2">
                <w:rPr>
                  <w:rStyle w:val="af"/>
                  <w:rFonts w:eastAsiaTheme="majorEastAsia"/>
                  <w:color w:val="006600"/>
                </w:rPr>
                <w:t>частиною шостою</w:t>
              </w:r>
            </w:hyperlink>
            <w:r w:rsidRPr="006316C2">
              <w:rPr>
                <w:color w:val="333333"/>
              </w:rPr>
              <w:t xml:space="preserve"> цієї </w:t>
            </w:r>
            <w:r w:rsidRPr="006316C2">
              <w:rPr>
                <w:color w:val="333333"/>
              </w:rPr>
              <w:lastRenderedPageBreak/>
              <w:t>статті. У такому разі нові рішення, передбачені </w:t>
            </w:r>
            <w:hyperlink r:id="rId32" w:anchor="n1865" w:history="1">
              <w:r w:rsidRPr="006316C2">
                <w:rPr>
                  <w:rStyle w:val="af"/>
                  <w:rFonts w:eastAsiaTheme="majorEastAsia"/>
                  <w:color w:val="006600"/>
                </w:rPr>
                <w:t>частиною шостою</w:t>
              </w:r>
            </w:hyperlink>
            <w:r w:rsidRPr="006316C2">
              <w:rPr>
                <w:color w:val="333333"/>
              </w:rPr>
              <w:t> цієї статті, стосовно такого постачальника не приймаються, а прийняті - підлягають припиненню регуляторним органом.</w:t>
            </w:r>
          </w:p>
          <w:p w14:paraId="16ADC4FE"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8. Рішення щодо компенсації частини витрат на розгортання електронних комунікаційних мереж та/або рішення про накладення зобов’язання з надання доступу до універсальної послуги на призначеній території, передбачені цією статтею, приймаються регуляторним органом за умови наявності та в межах передбаченого законом про державний бюджет на відповідний рік (роки) фінансування для компенсації витрат розгортання мереж для забезпечення доступу до універсальних послуг. У разі відсутності фінансування такі рішення підлягають припиненню регуляторним органом на вимогу призначеного постачальника універсальних послуг.</w:t>
            </w:r>
          </w:p>
          <w:p w14:paraId="236B0085"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9. Постачальник електронних комунікаційних послуг, розгортання електронної комунікаційної мережі якого здійснювалося з компенсацією частини витрат за рахунок державних коштів, повинен здійснювати надання універсальних послуг з використанням такої мережі на відповідній призначеній території.</w:t>
            </w:r>
          </w:p>
          <w:p w14:paraId="5AFFA34A"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 xml:space="preserve">Якщо такий постачальник має намір надати частину або всі активи своєї місцевої мережі доступу окремій </w:t>
            </w:r>
            <w:r w:rsidRPr="006316C2">
              <w:rPr>
                <w:color w:val="333333"/>
              </w:rPr>
              <w:lastRenderedPageBreak/>
              <w:t>юридичній особі, він повинен інформувати про це регуляторний орган у встановлені ним строки. Регуляторний орган повинен здійснити оцінку впливу запланованого договору на надання універсальних послуг відповідно на призначеній території.</w:t>
            </w:r>
          </w:p>
          <w:p w14:paraId="1C2837D5"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У такому випадку регуляторний орган може приймати у встановленому ним порядку рішення про накладення, зміну чи припинення зобов’язань, передбачених цією статтею, у тому числі накладення на постачальника послуг електронних комунікацій, на користь якого була відчужена така мережа, зобов’язання забезпечувати доступ до універсальних послуг.</w:t>
            </w:r>
          </w:p>
          <w:p w14:paraId="4DF2BA13"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10. Кабінет Міністрів України може прийняти рішення про застосування в установленому порядку механізмів публічно-приватного партнерства відповідно до </w:t>
            </w:r>
            <w:hyperlink r:id="rId33" w:tgtFrame="_blank" w:history="1">
              <w:r w:rsidRPr="006316C2">
                <w:rPr>
                  <w:rStyle w:val="af"/>
                  <w:rFonts w:eastAsiaTheme="majorEastAsia"/>
                  <w:color w:val="000099"/>
                </w:rPr>
                <w:t>Закону України</w:t>
              </w:r>
            </w:hyperlink>
            <w:r w:rsidRPr="006316C2">
              <w:rPr>
                <w:color w:val="333333"/>
              </w:rPr>
              <w:t> "Про публічно-приватне партнерство" та концесії відповідно до </w:t>
            </w:r>
            <w:hyperlink r:id="rId34" w:tgtFrame="_blank" w:history="1">
              <w:r w:rsidRPr="006316C2">
                <w:rPr>
                  <w:rStyle w:val="af"/>
                  <w:rFonts w:eastAsiaTheme="majorEastAsia"/>
                  <w:color w:val="000099"/>
                </w:rPr>
                <w:t>Закону України</w:t>
              </w:r>
            </w:hyperlink>
            <w:r w:rsidRPr="006316C2">
              <w:rPr>
                <w:color w:val="333333"/>
              </w:rPr>
              <w:t> "Про концесію" з метою розгортання електронних комунікаційних мереж для забезпечення доступності універсальних послуг на певній призначеній території (територіях).</w:t>
            </w:r>
          </w:p>
          <w:p w14:paraId="73D9409E"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 xml:space="preserve">11. З метою забезпечення наявності універсальних електронних комунікаційних послуг центральний орган виконавчої влади у сферах електронних комунікацій та радіочастотного спектра </w:t>
            </w:r>
            <w:r w:rsidRPr="006316C2">
              <w:rPr>
                <w:color w:val="333333"/>
              </w:rPr>
              <w:lastRenderedPageBreak/>
              <w:t>може здійснювати закупівлі товарів, робіт і послуг для виконання робіт з розгортання та обслуговування мереж на конкурсній основі з урахуванням вимог законодавства України про публічні закупівлі.</w:t>
            </w:r>
          </w:p>
          <w:p w14:paraId="7090E5CE" w14:textId="77777777" w:rsidR="00A92D17" w:rsidRPr="006316C2" w:rsidRDefault="00A92D17" w:rsidP="00270058">
            <w:pPr>
              <w:pStyle w:val="rvps2"/>
              <w:shd w:val="clear" w:color="auto" w:fill="FFFFFF"/>
              <w:spacing w:before="0" w:beforeAutospacing="0" w:after="0" w:afterAutospacing="0"/>
              <w:ind w:firstLine="450"/>
              <w:jc w:val="both"/>
              <w:rPr>
                <w:color w:val="333333"/>
              </w:rPr>
            </w:pPr>
            <w:r w:rsidRPr="006316C2">
              <w:rPr>
                <w:color w:val="333333"/>
              </w:rPr>
              <w:t>12. Фінансування заходів з розгортання мереж для забезпечення доступу до універсальних послуг може здійснюватися за рахунок коштів місцевих бюджетів.</w:t>
            </w:r>
          </w:p>
          <w:p w14:paraId="01CD0C25" w14:textId="77777777" w:rsidR="00953B97" w:rsidRPr="006316C2" w:rsidRDefault="00A92D17" w:rsidP="00270058">
            <w:pPr>
              <w:pStyle w:val="rvps2"/>
              <w:shd w:val="clear" w:color="auto" w:fill="FFFFFF"/>
              <w:spacing w:before="0" w:beforeAutospacing="0" w:after="0" w:afterAutospacing="0"/>
              <w:ind w:firstLine="450"/>
              <w:jc w:val="both"/>
            </w:pPr>
            <w:r w:rsidRPr="006316C2">
              <w:rPr>
                <w:color w:val="333333"/>
              </w:rPr>
              <w:t>13. Регуляторний орган приймає передбачені цією статтею рішення в порядку, встановленому Кабінетом Міністрів України, з урахуванням принципів об’єктивності, прозорості, недискримінації, пропорційності та необхідності мінімізувати спотворення ринку, а також з проведенням консультацій відповідно до </w:t>
            </w:r>
            <w:hyperlink r:id="rId35" w:anchor="n581" w:history="1">
              <w:r w:rsidRPr="006316C2">
                <w:rPr>
                  <w:rStyle w:val="af"/>
                  <w:rFonts w:eastAsiaTheme="majorEastAsia"/>
                  <w:color w:val="006600"/>
                </w:rPr>
                <w:t>статті 22</w:t>
              </w:r>
            </w:hyperlink>
            <w:r w:rsidRPr="006316C2">
              <w:rPr>
                <w:color w:val="333333"/>
              </w:rPr>
              <w:t> цього Закону.</w:t>
            </w:r>
          </w:p>
        </w:tc>
        <w:tc>
          <w:tcPr>
            <w:tcW w:w="4650" w:type="dxa"/>
          </w:tcPr>
          <w:p w14:paraId="3257A81B" w14:textId="77777777" w:rsidR="00953B97" w:rsidRPr="006316C2" w:rsidRDefault="004E18CD" w:rsidP="00270058">
            <w:pPr>
              <w:jc w:val="both"/>
              <w:rPr>
                <w:rFonts w:ascii="Times New Roman" w:hAnsi="Times New Roman" w:cs="Times New Roman"/>
                <w:sz w:val="24"/>
                <w:szCs w:val="24"/>
              </w:rPr>
            </w:pPr>
            <w:r w:rsidRPr="006316C2">
              <w:rPr>
                <w:rFonts w:ascii="Times New Roman" w:hAnsi="Times New Roman" w:cs="Times New Roman"/>
                <w:sz w:val="24"/>
                <w:szCs w:val="24"/>
              </w:rPr>
              <w:lastRenderedPageBreak/>
              <w:t xml:space="preserve">Передбачені зміни спрямовані на  посилення обґрунтування і більш чіткого фокусування на </w:t>
            </w:r>
            <w:r w:rsidRPr="006316C2">
              <w:rPr>
                <w:rStyle w:val="af5"/>
                <w:rFonts w:ascii="Times New Roman" w:hAnsi="Times New Roman" w:cs="Times New Roman"/>
                <w:sz w:val="24"/>
                <w:szCs w:val="24"/>
              </w:rPr>
              <w:t>адресності універсальної послуги</w:t>
            </w:r>
            <w:r w:rsidRPr="006316C2">
              <w:rPr>
                <w:rFonts w:ascii="Times New Roman" w:hAnsi="Times New Roman" w:cs="Times New Roman"/>
                <w:sz w:val="24"/>
                <w:szCs w:val="24"/>
              </w:rPr>
              <w:t xml:space="preserve">, щоб уникнути ризику її перетворення на масовий інструмент регулювання ринку. </w:t>
            </w:r>
          </w:p>
          <w:p w14:paraId="67D8E448" w14:textId="77777777" w:rsidR="003154DC" w:rsidRPr="006316C2" w:rsidRDefault="003154DC" w:rsidP="00270058">
            <w:pPr>
              <w:jc w:val="both"/>
              <w:rPr>
                <w:rFonts w:ascii="Times New Roman" w:hAnsi="Times New Roman" w:cs="Times New Roman"/>
                <w:sz w:val="24"/>
                <w:szCs w:val="24"/>
              </w:rPr>
            </w:pPr>
          </w:p>
        </w:tc>
      </w:tr>
      <w:tr w:rsidR="006708C4" w:rsidRPr="006316C2" w14:paraId="157D7AAA" w14:textId="77777777" w:rsidTr="00953B97">
        <w:tc>
          <w:tcPr>
            <w:tcW w:w="4649" w:type="dxa"/>
          </w:tcPr>
          <w:p w14:paraId="3E85762D" w14:textId="77777777" w:rsidR="006708C4" w:rsidRPr="006316C2" w:rsidRDefault="006708C4" w:rsidP="0059586A">
            <w:pPr>
              <w:pStyle w:val="rvps2"/>
              <w:shd w:val="clear" w:color="auto" w:fill="FFFFFF"/>
              <w:spacing w:before="0" w:beforeAutospacing="0" w:after="150" w:afterAutospacing="0"/>
              <w:ind w:firstLine="450"/>
              <w:jc w:val="both"/>
              <w:rPr>
                <w:rStyle w:val="rvts9"/>
                <w:rFonts w:eastAsiaTheme="majorEastAsia"/>
                <w:b/>
                <w:bCs/>
                <w:color w:val="333333"/>
              </w:rPr>
            </w:pPr>
          </w:p>
        </w:tc>
        <w:tc>
          <w:tcPr>
            <w:tcW w:w="4649" w:type="dxa"/>
          </w:tcPr>
          <w:p w14:paraId="211362EF" w14:textId="77777777" w:rsidR="006708C4" w:rsidRPr="006316C2" w:rsidRDefault="006708C4" w:rsidP="0059586A">
            <w:pPr>
              <w:pStyle w:val="rvps2"/>
              <w:shd w:val="clear" w:color="auto" w:fill="FFFFFF"/>
              <w:spacing w:before="0" w:beforeAutospacing="0" w:after="150" w:afterAutospacing="0"/>
              <w:ind w:firstLine="450"/>
              <w:jc w:val="both"/>
              <w:rPr>
                <w:rStyle w:val="rvts9"/>
                <w:rFonts w:eastAsiaTheme="majorEastAsia"/>
                <w:b/>
                <w:bCs/>
                <w:color w:val="333333"/>
              </w:rPr>
            </w:pPr>
          </w:p>
        </w:tc>
        <w:tc>
          <w:tcPr>
            <w:tcW w:w="4650" w:type="dxa"/>
          </w:tcPr>
          <w:p w14:paraId="7FC72258" w14:textId="77777777" w:rsidR="006708C4" w:rsidRPr="006316C2" w:rsidRDefault="006708C4" w:rsidP="0059586A">
            <w:pPr>
              <w:jc w:val="both"/>
              <w:rPr>
                <w:rFonts w:ascii="Times New Roman" w:hAnsi="Times New Roman" w:cs="Times New Roman"/>
                <w:sz w:val="24"/>
                <w:szCs w:val="24"/>
              </w:rPr>
            </w:pPr>
          </w:p>
        </w:tc>
      </w:tr>
      <w:tr w:rsidR="006708C4" w:rsidRPr="006316C2" w14:paraId="4DDBAB3D" w14:textId="77777777" w:rsidTr="00953B97">
        <w:tc>
          <w:tcPr>
            <w:tcW w:w="4649" w:type="dxa"/>
          </w:tcPr>
          <w:p w14:paraId="09D7866E" w14:textId="77777777" w:rsidR="006708C4" w:rsidRPr="006316C2" w:rsidRDefault="006708C4" w:rsidP="0059586A">
            <w:pPr>
              <w:pStyle w:val="rvps2"/>
              <w:shd w:val="clear" w:color="auto" w:fill="FFFFFF"/>
              <w:spacing w:before="0" w:beforeAutospacing="0" w:after="150" w:afterAutospacing="0"/>
              <w:ind w:firstLine="450"/>
              <w:jc w:val="both"/>
              <w:rPr>
                <w:rStyle w:val="rvts9"/>
                <w:rFonts w:eastAsiaTheme="majorEastAsia"/>
                <w:b/>
                <w:bCs/>
                <w:color w:val="333333"/>
              </w:rPr>
            </w:pPr>
            <w:r w:rsidRPr="006316C2">
              <w:rPr>
                <w:b/>
              </w:rPr>
              <w:t>Закон України «Про Національну комісію, що здійснює державне регулювання у сферах електронних комунікацій, радіочастотного спектра та надання послуг поштового зв’язку»</w:t>
            </w:r>
          </w:p>
        </w:tc>
        <w:tc>
          <w:tcPr>
            <w:tcW w:w="4649" w:type="dxa"/>
          </w:tcPr>
          <w:p w14:paraId="2C4CE60E" w14:textId="77777777" w:rsidR="006708C4" w:rsidRPr="006316C2" w:rsidRDefault="006708C4" w:rsidP="0059586A">
            <w:pPr>
              <w:pStyle w:val="rvps2"/>
              <w:shd w:val="clear" w:color="auto" w:fill="FFFFFF"/>
              <w:spacing w:before="0" w:beforeAutospacing="0" w:after="150" w:afterAutospacing="0"/>
              <w:ind w:firstLine="450"/>
              <w:jc w:val="both"/>
              <w:rPr>
                <w:rStyle w:val="rvts9"/>
                <w:rFonts w:eastAsiaTheme="majorEastAsia"/>
                <w:b/>
                <w:bCs/>
                <w:color w:val="333333"/>
              </w:rPr>
            </w:pPr>
            <w:r w:rsidRPr="006316C2">
              <w:rPr>
                <w:b/>
              </w:rPr>
              <w:t>Закон України «Про Національну комісію, що здійснює державне регулювання у сферах електронних комунікацій, радіочастотного спектра та надання послуг поштового зв’язку»</w:t>
            </w:r>
          </w:p>
        </w:tc>
        <w:tc>
          <w:tcPr>
            <w:tcW w:w="4650" w:type="dxa"/>
          </w:tcPr>
          <w:p w14:paraId="1D22747D" w14:textId="77777777" w:rsidR="006708C4" w:rsidRPr="006316C2" w:rsidRDefault="006708C4" w:rsidP="0059586A">
            <w:pPr>
              <w:jc w:val="both"/>
              <w:rPr>
                <w:rFonts w:ascii="Times New Roman" w:hAnsi="Times New Roman" w:cs="Times New Roman"/>
                <w:sz w:val="24"/>
                <w:szCs w:val="24"/>
                <w:lang w:val="ru-RU"/>
              </w:rPr>
            </w:pPr>
          </w:p>
        </w:tc>
      </w:tr>
      <w:tr w:rsidR="006708C4" w:rsidRPr="006316C2" w14:paraId="08C7B9B1" w14:textId="77777777" w:rsidTr="00953B97">
        <w:tc>
          <w:tcPr>
            <w:tcW w:w="4649" w:type="dxa"/>
          </w:tcPr>
          <w:p w14:paraId="7F45161A" w14:textId="77777777" w:rsidR="006708C4" w:rsidRPr="006316C2" w:rsidRDefault="006708C4" w:rsidP="0059586A">
            <w:pPr>
              <w:pStyle w:val="rvps2"/>
              <w:shd w:val="clear" w:color="auto" w:fill="FFFFFF"/>
              <w:spacing w:before="0" w:beforeAutospacing="0" w:after="150" w:afterAutospacing="0"/>
              <w:ind w:firstLine="450"/>
              <w:jc w:val="both"/>
              <w:rPr>
                <w:b/>
              </w:rPr>
            </w:pPr>
            <w:r w:rsidRPr="006316C2">
              <w:rPr>
                <w:rStyle w:val="rvts9"/>
                <w:rFonts w:eastAsiaTheme="majorEastAsia"/>
                <w:b/>
                <w:bCs/>
                <w:shd w:val="clear" w:color="auto" w:fill="FFFFFF"/>
              </w:rPr>
              <w:t>Стаття 4.</w:t>
            </w:r>
            <w:r w:rsidRPr="006316C2">
              <w:rPr>
                <w:shd w:val="clear" w:color="auto" w:fill="FFFFFF"/>
              </w:rPr>
              <w:t> Мета, основні завдання, функції та повноваження регуляторного органу</w:t>
            </w:r>
          </w:p>
        </w:tc>
        <w:tc>
          <w:tcPr>
            <w:tcW w:w="4649" w:type="dxa"/>
          </w:tcPr>
          <w:p w14:paraId="186DE693" w14:textId="77777777" w:rsidR="006708C4" w:rsidRPr="006316C2" w:rsidRDefault="006708C4" w:rsidP="0059586A">
            <w:pPr>
              <w:pStyle w:val="rvps2"/>
              <w:shd w:val="clear" w:color="auto" w:fill="FFFFFF"/>
              <w:spacing w:before="0" w:beforeAutospacing="0" w:after="150" w:afterAutospacing="0"/>
              <w:ind w:firstLine="450"/>
              <w:jc w:val="both"/>
              <w:rPr>
                <w:b/>
              </w:rPr>
            </w:pPr>
            <w:r w:rsidRPr="006316C2">
              <w:rPr>
                <w:rStyle w:val="rvts9"/>
                <w:rFonts w:eastAsiaTheme="majorEastAsia"/>
                <w:b/>
                <w:bCs/>
                <w:shd w:val="clear" w:color="auto" w:fill="FFFFFF"/>
              </w:rPr>
              <w:t>Стаття 4.</w:t>
            </w:r>
            <w:r w:rsidRPr="006316C2">
              <w:rPr>
                <w:shd w:val="clear" w:color="auto" w:fill="FFFFFF"/>
              </w:rPr>
              <w:t> Мета, основні завдання, функції та повноваження регуляторного органу</w:t>
            </w:r>
          </w:p>
        </w:tc>
        <w:tc>
          <w:tcPr>
            <w:tcW w:w="4650" w:type="dxa"/>
          </w:tcPr>
          <w:p w14:paraId="4B334415" w14:textId="77777777" w:rsidR="006708C4" w:rsidRPr="006316C2" w:rsidRDefault="006708C4" w:rsidP="0059586A">
            <w:pPr>
              <w:jc w:val="both"/>
              <w:rPr>
                <w:rFonts w:ascii="Times New Roman" w:hAnsi="Times New Roman" w:cs="Times New Roman"/>
                <w:sz w:val="24"/>
                <w:szCs w:val="24"/>
                <w:lang w:val="ru-RU"/>
              </w:rPr>
            </w:pPr>
          </w:p>
        </w:tc>
      </w:tr>
      <w:tr w:rsidR="006708C4" w:rsidRPr="006316C2" w14:paraId="35B8EF4B" w14:textId="77777777" w:rsidTr="00953B97">
        <w:tc>
          <w:tcPr>
            <w:tcW w:w="4649" w:type="dxa"/>
          </w:tcPr>
          <w:p w14:paraId="712B6987" w14:textId="77777777" w:rsidR="006708C4" w:rsidRPr="006316C2" w:rsidRDefault="006708C4" w:rsidP="0059586A">
            <w:pPr>
              <w:pStyle w:val="rvps2"/>
              <w:shd w:val="clear" w:color="auto" w:fill="FFFFFF"/>
              <w:spacing w:before="0" w:beforeAutospacing="0" w:after="150" w:afterAutospacing="0"/>
              <w:ind w:firstLine="450"/>
              <w:jc w:val="both"/>
              <w:rPr>
                <w:rStyle w:val="rvts9"/>
                <w:rFonts w:eastAsiaTheme="majorEastAsia"/>
                <w:b/>
                <w:bCs/>
                <w:shd w:val="clear" w:color="auto" w:fill="FFFFFF"/>
              </w:rPr>
            </w:pPr>
            <w:r w:rsidRPr="006316C2">
              <w:t xml:space="preserve">4. До повноважень регуляторного </w:t>
            </w:r>
            <w:r w:rsidRPr="006316C2">
              <w:lastRenderedPageBreak/>
              <w:t>органу належить:</w:t>
            </w:r>
          </w:p>
        </w:tc>
        <w:tc>
          <w:tcPr>
            <w:tcW w:w="4649" w:type="dxa"/>
          </w:tcPr>
          <w:p w14:paraId="297C6305" w14:textId="77777777" w:rsidR="006708C4" w:rsidRPr="006316C2" w:rsidRDefault="006708C4" w:rsidP="0059586A">
            <w:pPr>
              <w:pStyle w:val="rvps2"/>
              <w:shd w:val="clear" w:color="auto" w:fill="FFFFFF"/>
              <w:spacing w:before="0" w:beforeAutospacing="0" w:after="150" w:afterAutospacing="0"/>
              <w:ind w:firstLine="450"/>
              <w:jc w:val="both"/>
              <w:rPr>
                <w:rStyle w:val="rvts9"/>
                <w:rFonts w:eastAsiaTheme="majorEastAsia"/>
                <w:b/>
                <w:bCs/>
                <w:shd w:val="clear" w:color="auto" w:fill="FFFFFF"/>
              </w:rPr>
            </w:pPr>
            <w:r w:rsidRPr="006316C2">
              <w:lastRenderedPageBreak/>
              <w:t xml:space="preserve">4. До повноважень регуляторного </w:t>
            </w:r>
            <w:r w:rsidRPr="006316C2">
              <w:lastRenderedPageBreak/>
              <w:t>органу належить:</w:t>
            </w:r>
          </w:p>
        </w:tc>
        <w:tc>
          <w:tcPr>
            <w:tcW w:w="4650" w:type="dxa"/>
          </w:tcPr>
          <w:p w14:paraId="23EF7DC7" w14:textId="77777777" w:rsidR="006708C4" w:rsidRPr="006316C2" w:rsidRDefault="006708C4" w:rsidP="0059586A">
            <w:pPr>
              <w:jc w:val="both"/>
              <w:rPr>
                <w:rFonts w:ascii="Times New Roman" w:hAnsi="Times New Roman" w:cs="Times New Roman"/>
                <w:sz w:val="24"/>
                <w:szCs w:val="24"/>
                <w:lang w:val="ru-RU"/>
              </w:rPr>
            </w:pPr>
          </w:p>
        </w:tc>
      </w:tr>
      <w:tr w:rsidR="006708C4" w:rsidRPr="006316C2" w14:paraId="4F6F0F4F" w14:textId="77777777" w:rsidTr="00953B97">
        <w:tc>
          <w:tcPr>
            <w:tcW w:w="4649" w:type="dxa"/>
          </w:tcPr>
          <w:p w14:paraId="12C0EC56" w14:textId="77777777" w:rsidR="006708C4" w:rsidRPr="006316C2" w:rsidRDefault="006708C4" w:rsidP="0059586A">
            <w:pPr>
              <w:pStyle w:val="rvps2"/>
              <w:shd w:val="clear" w:color="auto" w:fill="FFFFFF"/>
              <w:spacing w:after="150"/>
              <w:ind w:firstLine="450"/>
              <w:jc w:val="both"/>
            </w:pPr>
            <w:r w:rsidRPr="006316C2">
              <w:t>12) здійснення відповідно до Закону України "Про електронні комунікації" заходів із забезпечення універсальних послуг, у тому числі щодо:</w:t>
            </w:r>
          </w:p>
          <w:p w14:paraId="0E375BCA" w14:textId="77777777" w:rsidR="006708C4" w:rsidRPr="006316C2" w:rsidRDefault="006708C4" w:rsidP="0059586A">
            <w:pPr>
              <w:pStyle w:val="rvps2"/>
              <w:shd w:val="clear" w:color="auto" w:fill="FFFFFF"/>
              <w:spacing w:after="150"/>
              <w:ind w:firstLine="450"/>
              <w:jc w:val="both"/>
            </w:pPr>
            <w:r w:rsidRPr="006316C2">
              <w:t>а) розрахунку та компенсації збитків, які виникли внаслідок виконання зобов’язань з розгортання мереж для надання універсальної послуги;</w:t>
            </w:r>
          </w:p>
          <w:p w14:paraId="7CC8FEDD" w14:textId="77777777" w:rsidR="006708C4" w:rsidRPr="006316C2" w:rsidRDefault="006708C4" w:rsidP="0059586A">
            <w:pPr>
              <w:pStyle w:val="rvps2"/>
              <w:shd w:val="clear" w:color="auto" w:fill="FFFFFF"/>
              <w:spacing w:before="0" w:beforeAutospacing="0" w:after="150" w:afterAutospacing="0"/>
              <w:ind w:firstLine="450"/>
              <w:jc w:val="both"/>
            </w:pPr>
            <w:r w:rsidRPr="006316C2">
              <w:t>б) моніторингу рівня тарифів (цін) на універсальні послуги та їх доступності споживачам;</w:t>
            </w:r>
          </w:p>
        </w:tc>
        <w:tc>
          <w:tcPr>
            <w:tcW w:w="4649" w:type="dxa"/>
          </w:tcPr>
          <w:p w14:paraId="45E6641D" w14:textId="77777777" w:rsidR="000878E6" w:rsidRPr="006316C2" w:rsidRDefault="000878E6" w:rsidP="0059586A">
            <w:pPr>
              <w:pStyle w:val="rvps2"/>
              <w:shd w:val="clear" w:color="auto" w:fill="FFFFFF"/>
              <w:spacing w:after="150"/>
              <w:ind w:firstLine="450"/>
              <w:jc w:val="both"/>
            </w:pPr>
            <w:r w:rsidRPr="006316C2">
              <w:t>12) здійснення відповідно до Закону України "Про електронні комунікації" заходів із забезпечення універсальних послуг, у тому числі щодо:</w:t>
            </w:r>
          </w:p>
          <w:p w14:paraId="329B81E1" w14:textId="77777777" w:rsidR="000878E6" w:rsidRPr="006316C2" w:rsidRDefault="000878E6" w:rsidP="0059586A">
            <w:pPr>
              <w:pStyle w:val="rvps2"/>
              <w:shd w:val="clear" w:color="auto" w:fill="FFFFFF"/>
              <w:spacing w:after="150"/>
              <w:ind w:firstLine="450"/>
              <w:jc w:val="both"/>
            </w:pPr>
            <w:r w:rsidRPr="006316C2">
              <w:t>а) розрахунку та компенсації збитків, які виникли внаслідок виконання зобов’язань з розгортання мереж для надання універсальної послуги;</w:t>
            </w:r>
          </w:p>
          <w:p w14:paraId="12D26A4F" w14:textId="77777777" w:rsidR="006708C4" w:rsidRPr="006316C2" w:rsidRDefault="000878E6" w:rsidP="0059586A">
            <w:pPr>
              <w:pStyle w:val="rvps2"/>
              <w:shd w:val="clear" w:color="auto" w:fill="FFFFFF"/>
              <w:spacing w:before="0" w:beforeAutospacing="0" w:after="150" w:afterAutospacing="0"/>
              <w:ind w:firstLine="450"/>
              <w:jc w:val="both"/>
            </w:pPr>
            <w:r w:rsidRPr="006316C2">
              <w:t>б) моніторингу рівня тарифів (цін) на універсальні послуги та їх доступності споживачам;</w:t>
            </w:r>
          </w:p>
        </w:tc>
        <w:tc>
          <w:tcPr>
            <w:tcW w:w="4650" w:type="dxa"/>
          </w:tcPr>
          <w:p w14:paraId="2D451CCF" w14:textId="77777777" w:rsidR="006708C4" w:rsidRPr="006316C2" w:rsidRDefault="006708C4" w:rsidP="0059586A">
            <w:pPr>
              <w:jc w:val="both"/>
              <w:rPr>
                <w:rFonts w:ascii="Times New Roman" w:hAnsi="Times New Roman" w:cs="Times New Roman"/>
                <w:sz w:val="24"/>
                <w:szCs w:val="24"/>
                <w:lang w:val="ru-RU"/>
              </w:rPr>
            </w:pPr>
          </w:p>
        </w:tc>
      </w:tr>
      <w:tr w:rsidR="003154DC" w:rsidRPr="006316C2" w14:paraId="79623EDC" w14:textId="77777777" w:rsidTr="00953B97">
        <w:tc>
          <w:tcPr>
            <w:tcW w:w="4649" w:type="dxa"/>
          </w:tcPr>
          <w:p w14:paraId="72AB28EE" w14:textId="77777777" w:rsidR="003154DC" w:rsidRPr="006316C2" w:rsidRDefault="003154DC" w:rsidP="0059586A">
            <w:pPr>
              <w:pStyle w:val="rvps2"/>
              <w:shd w:val="clear" w:color="auto" w:fill="FFFFFF"/>
              <w:spacing w:before="0" w:beforeAutospacing="0" w:after="150" w:afterAutospacing="0"/>
              <w:ind w:firstLine="450"/>
              <w:jc w:val="both"/>
              <w:rPr>
                <w:b/>
                <w:bCs/>
              </w:rPr>
            </w:pPr>
            <w:r w:rsidRPr="006316C2">
              <w:rPr>
                <w:b/>
                <w:bCs/>
              </w:rPr>
              <w:t xml:space="preserve">Відсутній </w:t>
            </w:r>
          </w:p>
        </w:tc>
        <w:tc>
          <w:tcPr>
            <w:tcW w:w="4649" w:type="dxa"/>
          </w:tcPr>
          <w:p w14:paraId="2B4E2D7F" w14:textId="77777777" w:rsidR="003154DC" w:rsidRPr="006316C2" w:rsidRDefault="003154DC" w:rsidP="0059586A">
            <w:pPr>
              <w:pStyle w:val="rvps2"/>
              <w:shd w:val="clear" w:color="auto" w:fill="FFFFFF"/>
              <w:spacing w:before="0" w:beforeAutospacing="0" w:after="150" w:afterAutospacing="0"/>
              <w:ind w:firstLine="450"/>
              <w:jc w:val="both"/>
              <w:rPr>
                <w:lang w:eastAsia="ru-RU"/>
              </w:rPr>
            </w:pPr>
            <w:r w:rsidRPr="006316C2">
              <w:rPr>
                <w:b/>
                <w:bCs/>
                <w:lang w:eastAsia="ru-RU"/>
              </w:rPr>
              <w:t>в) розроблення та затвердження</w:t>
            </w:r>
            <w:r w:rsidRPr="006316C2">
              <w:rPr>
                <w:lang w:eastAsia="ru-RU"/>
              </w:rPr>
              <w:t xml:space="preserve"> </w:t>
            </w:r>
            <w:r w:rsidRPr="006316C2">
              <w:rPr>
                <w:b/>
                <w:bCs/>
                <w:color w:val="333333"/>
              </w:rPr>
              <w:t>методики визначення фактичної моделі споживання універсальної електронної комунікаційної послуги;</w:t>
            </w:r>
          </w:p>
        </w:tc>
        <w:tc>
          <w:tcPr>
            <w:tcW w:w="4650" w:type="dxa"/>
            <w:vMerge w:val="restart"/>
          </w:tcPr>
          <w:p w14:paraId="71341E80" w14:textId="77777777" w:rsidR="003154DC" w:rsidRPr="006316C2" w:rsidRDefault="003154DC" w:rsidP="0059586A">
            <w:pPr>
              <w:spacing w:before="100" w:beforeAutospacing="1" w:after="100" w:afterAutospacing="1"/>
              <w:jc w:val="both"/>
              <w:rPr>
                <w:rFonts w:ascii="Times New Roman" w:eastAsia="Times New Roman" w:hAnsi="Times New Roman" w:cs="Times New Roman"/>
                <w:sz w:val="24"/>
                <w:szCs w:val="24"/>
                <w:lang w:eastAsia="uk-UA"/>
              </w:rPr>
            </w:pPr>
            <w:r w:rsidRPr="006316C2">
              <w:rPr>
                <w:rFonts w:ascii="Times New Roman" w:eastAsia="Times New Roman" w:hAnsi="Times New Roman" w:cs="Times New Roman"/>
                <w:sz w:val="24"/>
                <w:szCs w:val="24"/>
                <w:lang w:eastAsia="uk-UA"/>
              </w:rPr>
              <w:t>Надання НКЕК повноваження визначати фактичну модель споживання є ключовим елементом всієї конструкції, оскільки, саме через неї визначаються: обсяги послуг (ГБ, хв), параметри якості та фактична «базова потреба».</w:t>
            </w:r>
          </w:p>
          <w:p w14:paraId="77830BA2" w14:textId="77777777" w:rsidR="003154DC" w:rsidRPr="006316C2" w:rsidRDefault="003154DC" w:rsidP="0059586A">
            <w:pPr>
              <w:jc w:val="both"/>
              <w:rPr>
                <w:rFonts w:ascii="Times New Roman" w:hAnsi="Times New Roman" w:cs="Times New Roman"/>
                <w:sz w:val="24"/>
                <w:szCs w:val="24"/>
                <w:lang w:val="ru-RU"/>
              </w:rPr>
            </w:pPr>
          </w:p>
        </w:tc>
      </w:tr>
      <w:tr w:rsidR="003154DC" w:rsidRPr="006316C2" w14:paraId="51C118CC" w14:textId="77777777" w:rsidTr="00953B97">
        <w:tc>
          <w:tcPr>
            <w:tcW w:w="4649" w:type="dxa"/>
          </w:tcPr>
          <w:p w14:paraId="4912653F" w14:textId="77777777" w:rsidR="003154DC" w:rsidRPr="006316C2" w:rsidRDefault="003154DC" w:rsidP="0059586A">
            <w:pPr>
              <w:pStyle w:val="rvps2"/>
              <w:shd w:val="clear" w:color="auto" w:fill="FFFFFF"/>
              <w:spacing w:before="0" w:beforeAutospacing="0" w:after="150" w:afterAutospacing="0"/>
              <w:ind w:firstLine="450"/>
              <w:jc w:val="both"/>
              <w:rPr>
                <w:b/>
                <w:bCs/>
              </w:rPr>
            </w:pPr>
            <w:r w:rsidRPr="006316C2">
              <w:rPr>
                <w:b/>
                <w:bCs/>
              </w:rPr>
              <w:t>Відсутній</w:t>
            </w:r>
          </w:p>
        </w:tc>
        <w:tc>
          <w:tcPr>
            <w:tcW w:w="4649" w:type="dxa"/>
          </w:tcPr>
          <w:p w14:paraId="61C30E4E" w14:textId="77777777" w:rsidR="003154DC" w:rsidRPr="006316C2" w:rsidRDefault="003154DC" w:rsidP="0059586A">
            <w:pPr>
              <w:pStyle w:val="rvps2"/>
              <w:shd w:val="clear" w:color="auto" w:fill="FFFFFF"/>
              <w:spacing w:before="0" w:beforeAutospacing="0" w:after="150" w:afterAutospacing="0"/>
              <w:ind w:firstLine="450"/>
              <w:jc w:val="both"/>
              <w:rPr>
                <w:b/>
                <w:bCs/>
                <w:lang w:eastAsia="ru-RU"/>
              </w:rPr>
            </w:pPr>
            <w:r w:rsidRPr="006316C2">
              <w:rPr>
                <w:b/>
                <w:bCs/>
                <w:color w:val="333333"/>
              </w:rPr>
              <w:t>г) параметрів універсальних електронних комунікаційних послуг;</w:t>
            </w:r>
          </w:p>
        </w:tc>
        <w:tc>
          <w:tcPr>
            <w:tcW w:w="4650" w:type="dxa"/>
            <w:vMerge/>
          </w:tcPr>
          <w:p w14:paraId="1308C02C" w14:textId="77777777" w:rsidR="003154DC" w:rsidRPr="006316C2" w:rsidRDefault="003154DC" w:rsidP="0059586A">
            <w:pPr>
              <w:jc w:val="both"/>
              <w:rPr>
                <w:rFonts w:ascii="Times New Roman" w:hAnsi="Times New Roman" w:cs="Times New Roman"/>
                <w:sz w:val="24"/>
                <w:szCs w:val="24"/>
                <w:lang w:val="ru-RU"/>
              </w:rPr>
            </w:pPr>
          </w:p>
        </w:tc>
      </w:tr>
      <w:tr w:rsidR="005669D8" w:rsidRPr="006316C2" w14:paraId="7EA9EA38" w14:textId="77777777" w:rsidTr="00953B97">
        <w:tc>
          <w:tcPr>
            <w:tcW w:w="4649" w:type="dxa"/>
          </w:tcPr>
          <w:p w14:paraId="77E12884" w14:textId="77777777" w:rsidR="005669D8" w:rsidRPr="006316C2" w:rsidRDefault="00131C5D" w:rsidP="0059586A">
            <w:pPr>
              <w:pStyle w:val="rvps2"/>
              <w:shd w:val="clear" w:color="auto" w:fill="FFFFFF"/>
              <w:spacing w:before="0" w:beforeAutospacing="0" w:after="150" w:afterAutospacing="0"/>
              <w:ind w:firstLine="450"/>
              <w:jc w:val="both"/>
              <w:rPr>
                <w:b/>
                <w:bCs/>
              </w:rPr>
            </w:pPr>
            <w:r w:rsidRPr="006316C2">
              <w:rPr>
                <w:b/>
                <w:bCs/>
              </w:rPr>
              <w:t>Відсутній</w:t>
            </w:r>
          </w:p>
          <w:p w14:paraId="13DC4B10" w14:textId="77777777" w:rsidR="005669D8" w:rsidRPr="006316C2" w:rsidRDefault="005669D8" w:rsidP="0059586A">
            <w:pPr>
              <w:pStyle w:val="rvps2"/>
              <w:shd w:val="clear" w:color="auto" w:fill="FFFFFF"/>
              <w:spacing w:before="0" w:beforeAutospacing="0" w:after="150" w:afterAutospacing="0"/>
              <w:ind w:firstLine="450"/>
              <w:jc w:val="both"/>
              <w:rPr>
                <w:b/>
                <w:bCs/>
              </w:rPr>
            </w:pPr>
          </w:p>
        </w:tc>
        <w:tc>
          <w:tcPr>
            <w:tcW w:w="4649" w:type="dxa"/>
          </w:tcPr>
          <w:p w14:paraId="05386913" w14:textId="77777777" w:rsidR="005669D8" w:rsidRPr="006316C2" w:rsidRDefault="00E266C1" w:rsidP="0059586A">
            <w:pPr>
              <w:pStyle w:val="rvps2"/>
              <w:shd w:val="clear" w:color="auto" w:fill="FFFFFF"/>
              <w:spacing w:before="0" w:beforeAutospacing="0" w:after="150" w:afterAutospacing="0"/>
              <w:ind w:firstLine="450"/>
              <w:jc w:val="both"/>
              <w:rPr>
                <w:b/>
                <w:bCs/>
                <w:color w:val="333333"/>
              </w:rPr>
            </w:pPr>
            <w:r w:rsidRPr="006316C2">
              <w:rPr>
                <w:b/>
                <w:bCs/>
                <w:color w:val="333333"/>
              </w:rPr>
              <w:t>ПРИКІНЦЕВІ ТА ПЕРЕХІДНІ ПОЛОЖЕННЯ</w:t>
            </w:r>
            <w:r w:rsidR="005669D8" w:rsidRPr="006316C2">
              <w:rPr>
                <w:b/>
                <w:bCs/>
                <w:color w:val="333333"/>
              </w:rPr>
              <w:t>:</w:t>
            </w:r>
          </w:p>
          <w:p w14:paraId="6023C396" w14:textId="77777777" w:rsidR="005669D8" w:rsidRPr="006316C2" w:rsidRDefault="005669D8" w:rsidP="0059586A">
            <w:pPr>
              <w:pStyle w:val="rvps2"/>
              <w:shd w:val="clear" w:color="auto" w:fill="FFFFFF"/>
              <w:spacing w:after="150"/>
              <w:ind w:firstLine="450"/>
              <w:jc w:val="both"/>
              <w:rPr>
                <w:b/>
                <w:bCs/>
                <w:color w:val="333333"/>
              </w:rPr>
            </w:pPr>
            <w:r w:rsidRPr="006316C2">
              <w:rPr>
                <w:b/>
                <w:bCs/>
                <w:color w:val="333333"/>
              </w:rPr>
              <w:t>Кабінет</w:t>
            </w:r>
            <w:r w:rsidR="00B258B0" w:rsidRPr="006316C2">
              <w:rPr>
                <w:b/>
                <w:bCs/>
                <w:color w:val="333333"/>
              </w:rPr>
              <w:t>у</w:t>
            </w:r>
            <w:r w:rsidRPr="006316C2">
              <w:rPr>
                <w:b/>
                <w:bCs/>
                <w:color w:val="333333"/>
              </w:rPr>
              <w:t xml:space="preserve"> Міністрів України протягом трьох місяців </w:t>
            </w:r>
            <w:r w:rsidR="008D0D86" w:rsidRPr="006316C2">
              <w:rPr>
                <w:b/>
                <w:bCs/>
                <w:color w:val="333333"/>
              </w:rPr>
              <w:t xml:space="preserve">з дня опублікування цього </w:t>
            </w:r>
            <w:r w:rsidR="008A2387" w:rsidRPr="006316C2">
              <w:rPr>
                <w:b/>
                <w:bCs/>
                <w:color w:val="333333"/>
              </w:rPr>
              <w:t xml:space="preserve">Закону </w:t>
            </w:r>
            <w:r w:rsidRPr="006316C2">
              <w:rPr>
                <w:b/>
                <w:bCs/>
                <w:color w:val="333333"/>
              </w:rPr>
              <w:t>забезп</w:t>
            </w:r>
            <w:r w:rsidR="00B258B0" w:rsidRPr="006316C2">
              <w:rPr>
                <w:b/>
                <w:bCs/>
                <w:color w:val="333333"/>
              </w:rPr>
              <w:t>ечити</w:t>
            </w:r>
            <w:r w:rsidRPr="006316C2">
              <w:rPr>
                <w:b/>
                <w:bCs/>
                <w:color w:val="333333"/>
              </w:rPr>
              <w:t xml:space="preserve"> розроблення та затвердження </w:t>
            </w:r>
            <w:r w:rsidR="0059631B" w:rsidRPr="006316C2">
              <w:rPr>
                <w:b/>
                <w:bCs/>
                <w:color w:val="333333"/>
              </w:rPr>
              <w:t xml:space="preserve">Порядку та </w:t>
            </w:r>
            <w:r w:rsidRPr="006316C2">
              <w:rPr>
                <w:b/>
                <w:bCs/>
                <w:color w:val="333333"/>
              </w:rPr>
              <w:t xml:space="preserve">механізму </w:t>
            </w:r>
            <w:r w:rsidR="0059631B" w:rsidRPr="006316C2">
              <w:rPr>
                <w:b/>
                <w:bCs/>
                <w:color w:val="333333"/>
              </w:rPr>
              <w:t xml:space="preserve">надання </w:t>
            </w:r>
            <w:r w:rsidRPr="006316C2">
              <w:rPr>
                <w:b/>
                <w:bCs/>
                <w:color w:val="333333"/>
              </w:rPr>
              <w:t xml:space="preserve">цільової адресної соціальної допомоги для отримання </w:t>
            </w:r>
            <w:r w:rsidR="00954EDA" w:rsidRPr="006316C2">
              <w:rPr>
                <w:b/>
                <w:bCs/>
                <w:color w:val="333333"/>
              </w:rPr>
              <w:t>особами,</w:t>
            </w:r>
            <w:r w:rsidR="00954EDA" w:rsidRPr="006316C2">
              <w:rPr>
                <w:color w:val="333333"/>
              </w:rPr>
              <w:t xml:space="preserve"> </w:t>
            </w:r>
            <w:r w:rsidR="00954EDA" w:rsidRPr="006316C2">
              <w:rPr>
                <w:rFonts w:eastAsiaTheme="minorEastAsia"/>
                <w:b/>
                <w:bCs/>
              </w:rPr>
              <w:t>які</w:t>
            </w:r>
            <w:r w:rsidR="00954EDA" w:rsidRPr="006316C2">
              <w:rPr>
                <w:rFonts w:eastAsiaTheme="minorEastAsia"/>
                <w:i/>
                <w:iCs/>
              </w:rPr>
              <w:t xml:space="preserve"> </w:t>
            </w:r>
            <w:r w:rsidR="00954EDA" w:rsidRPr="006316C2">
              <w:rPr>
                <w:rFonts w:eastAsiaTheme="minorEastAsia"/>
                <w:b/>
                <w:bCs/>
              </w:rPr>
              <w:t xml:space="preserve">належать до вразливих груп населення </w:t>
            </w:r>
            <w:r w:rsidR="00954EDA" w:rsidRPr="006316C2">
              <w:rPr>
                <w:rFonts w:eastAsiaTheme="minorEastAsia"/>
                <w:b/>
                <w:bCs/>
              </w:rPr>
              <w:lastRenderedPageBreak/>
              <w:t>та/або перебувають у складних життєвих обставинах</w:t>
            </w:r>
            <w:r w:rsidR="003A5233" w:rsidRPr="006316C2">
              <w:rPr>
                <w:rFonts w:eastAsiaTheme="minorEastAsia"/>
                <w:b/>
                <w:bCs/>
              </w:rPr>
              <w:t>,</w:t>
            </w:r>
            <w:r w:rsidR="00954EDA" w:rsidRPr="006316C2">
              <w:rPr>
                <w:b/>
                <w:bCs/>
                <w:color w:val="333333"/>
              </w:rPr>
              <w:t xml:space="preserve"> </w:t>
            </w:r>
            <w:r w:rsidRPr="006316C2">
              <w:rPr>
                <w:b/>
                <w:bCs/>
                <w:color w:val="333333"/>
              </w:rPr>
              <w:t>універсальних електронних комунікаційних послуг.</w:t>
            </w:r>
          </w:p>
          <w:p w14:paraId="5713287C" w14:textId="77777777" w:rsidR="000608F5" w:rsidRPr="006316C2" w:rsidRDefault="00506859" w:rsidP="0059586A">
            <w:pPr>
              <w:pStyle w:val="rvps2"/>
              <w:shd w:val="clear" w:color="auto" w:fill="FFFFFF"/>
              <w:spacing w:after="150"/>
              <w:ind w:firstLine="450"/>
              <w:jc w:val="both"/>
              <w:rPr>
                <w:b/>
                <w:bCs/>
                <w:lang w:eastAsia="ru-RU"/>
              </w:rPr>
            </w:pPr>
            <w:r w:rsidRPr="006316C2">
              <w:rPr>
                <w:b/>
                <w:bCs/>
                <w:color w:val="333333"/>
              </w:rPr>
              <w:t>Регуляторн</w:t>
            </w:r>
            <w:r w:rsidR="00B258B0" w:rsidRPr="006316C2">
              <w:rPr>
                <w:b/>
                <w:bCs/>
                <w:color w:val="333333"/>
              </w:rPr>
              <w:t>ому</w:t>
            </w:r>
            <w:r w:rsidRPr="006316C2">
              <w:rPr>
                <w:b/>
                <w:bCs/>
                <w:color w:val="333333"/>
              </w:rPr>
              <w:t xml:space="preserve"> орган</w:t>
            </w:r>
            <w:r w:rsidR="00B258B0" w:rsidRPr="006316C2">
              <w:rPr>
                <w:b/>
                <w:bCs/>
                <w:color w:val="333333"/>
              </w:rPr>
              <w:t>у</w:t>
            </w:r>
            <w:r w:rsidRPr="006316C2">
              <w:rPr>
                <w:b/>
                <w:bCs/>
                <w:color w:val="333333"/>
              </w:rPr>
              <w:t xml:space="preserve"> протягом шести місяців з дня опублікування цього Закону </w:t>
            </w:r>
            <w:r w:rsidRPr="006316C2">
              <w:rPr>
                <w:b/>
                <w:bCs/>
                <w:lang w:eastAsia="ru-RU"/>
              </w:rPr>
              <w:t>розроб</w:t>
            </w:r>
            <w:r w:rsidR="00B258B0" w:rsidRPr="006316C2">
              <w:rPr>
                <w:b/>
                <w:bCs/>
                <w:lang w:eastAsia="ru-RU"/>
              </w:rPr>
              <w:t>ити</w:t>
            </w:r>
            <w:r w:rsidRPr="006316C2">
              <w:rPr>
                <w:b/>
                <w:bCs/>
                <w:lang w:eastAsia="ru-RU"/>
              </w:rPr>
              <w:t xml:space="preserve"> та затверд</w:t>
            </w:r>
            <w:r w:rsidR="00B258B0" w:rsidRPr="006316C2">
              <w:rPr>
                <w:b/>
                <w:bCs/>
                <w:lang w:eastAsia="ru-RU"/>
              </w:rPr>
              <w:t>ити</w:t>
            </w:r>
            <w:r w:rsidR="000608F5" w:rsidRPr="006316C2">
              <w:rPr>
                <w:b/>
                <w:bCs/>
                <w:lang w:eastAsia="ru-RU"/>
              </w:rPr>
              <w:t>:</w:t>
            </w:r>
          </w:p>
          <w:p w14:paraId="1504F278" w14:textId="77777777" w:rsidR="00506859" w:rsidRPr="006316C2" w:rsidRDefault="000608F5" w:rsidP="0059586A">
            <w:pPr>
              <w:pStyle w:val="rvps2"/>
              <w:shd w:val="clear" w:color="auto" w:fill="FFFFFF"/>
              <w:spacing w:after="150"/>
              <w:ind w:firstLine="450"/>
              <w:jc w:val="both"/>
              <w:rPr>
                <w:b/>
                <w:bCs/>
                <w:color w:val="333333"/>
              </w:rPr>
            </w:pPr>
            <w:r w:rsidRPr="006316C2">
              <w:rPr>
                <w:b/>
                <w:bCs/>
                <w:color w:val="333333"/>
              </w:rPr>
              <w:t>-</w:t>
            </w:r>
            <w:r w:rsidR="00506859" w:rsidRPr="006316C2">
              <w:rPr>
                <w:b/>
                <w:bCs/>
                <w:color w:val="333333"/>
              </w:rPr>
              <w:t>методику визначення фактичної моделі споживання універсальної електронної комунікаційної послуги.</w:t>
            </w:r>
          </w:p>
          <w:p w14:paraId="79D69BC4" w14:textId="77777777" w:rsidR="005669D8" w:rsidRPr="006316C2" w:rsidRDefault="00932BDB" w:rsidP="0059586A">
            <w:pPr>
              <w:pStyle w:val="rvps2"/>
              <w:shd w:val="clear" w:color="auto" w:fill="FFFFFF"/>
              <w:spacing w:after="150"/>
              <w:ind w:firstLine="450"/>
              <w:jc w:val="both"/>
              <w:rPr>
                <w:b/>
                <w:bCs/>
                <w:color w:val="333333"/>
              </w:rPr>
            </w:pPr>
            <w:r w:rsidRPr="006316C2">
              <w:rPr>
                <w:b/>
                <w:bCs/>
                <w:color w:val="333333"/>
              </w:rPr>
              <w:t>-параметри універсальної електронної комунікаційної послуги.</w:t>
            </w:r>
          </w:p>
        </w:tc>
        <w:tc>
          <w:tcPr>
            <w:tcW w:w="4650" w:type="dxa"/>
          </w:tcPr>
          <w:p w14:paraId="3922948E" w14:textId="77777777" w:rsidR="005669D8" w:rsidRPr="006316C2" w:rsidRDefault="005669D8" w:rsidP="0059586A">
            <w:pPr>
              <w:jc w:val="both"/>
              <w:rPr>
                <w:rFonts w:ascii="Times New Roman" w:hAnsi="Times New Roman" w:cs="Times New Roman"/>
                <w:sz w:val="24"/>
                <w:szCs w:val="24"/>
                <w:lang w:val="ru-RU"/>
              </w:rPr>
            </w:pPr>
          </w:p>
        </w:tc>
      </w:tr>
    </w:tbl>
    <w:p w14:paraId="578B4FFE" w14:textId="77777777" w:rsidR="00953B97" w:rsidRPr="006316C2" w:rsidRDefault="00953B97" w:rsidP="0059586A">
      <w:pPr>
        <w:jc w:val="both"/>
        <w:rPr>
          <w:rFonts w:ascii="Times New Roman" w:hAnsi="Times New Roman" w:cs="Times New Roman"/>
          <w:sz w:val="24"/>
          <w:szCs w:val="24"/>
        </w:rPr>
      </w:pPr>
    </w:p>
    <w:sectPr w:rsidR="00953B97" w:rsidRPr="006316C2" w:rsidSect="00264B96">
      <w:headerReference w:type="even" r:id="rId36"/>
      <w:headerReference w:type="default" r:id="rId37"/>
      <w:headerReference w:type="first" r:id="rId38"/>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A90F" w14:textId="77777777" w:rsidR="00281ECF" w:rsidRDefault="00281ECF" w:rsidP="00DC00A5">
      <w:pPr>
        <w:spacing w:after="0" w:line="240" w:lineRule="auto"/>
      </w:pPr>
      <w:r>
        <w:separator/>
      </w:r>
    </w:p>
  </w:endnote>
  <w:endnote w:type="continuationSeparator" w:id="0">
    <w:p w14:paraId="629EE045" w14:textId="77777777" w:rsidR="00281ECF" w:rsidRDefault="00281ECF" w:rsidP="00DC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B739" w14:textId="77777777" w:rsidR="00281ECF" w:rsidRDefault="00281ECF" w:rsidP="00DC00A5">
      <w:pPr>
        <w:spacing w:after="0" w:line="240" w:lineRule="auto"/>
      </w:pPr>
      <w:r>
        <w:separator/>
      </w:r>
    </w:p>
  </w:footnote>
  <w:footnote w:type="continuationSeparator" w:id="0">
    <w:p w14:paraId="791F9886" w14:textId="77777777" w:rsidR="00281ECF" w:rsidRDefault="00281ECF" w:rsidP="00DC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9082" w14:textId="77777777" w:rsidR="00DC00A5" w:rsidRDefault="00000000">
    <w:pPr>
      <w:pStyle w:val="af0"/>
    </w:pPr>
    <w:r>
      <w:rPr>
        <w:noProof/>
      </w:rPr>
      <w:pict w14:anchorId="23216C3D">
        <v:shapetype id="_x0000_t202" coordsize="21600,21600" o:spt="202" path="m,l,21600r21600,l21600,xe">
          <v:stroke joinstyle="miter"/>
          <v:path gradientshapeok="t" o:connecttype="rect"/>
        </v:shapetype>
        <v:shape id="Поле 2" o:spid="_x0000_s1026" type="#_x0000_t202" alt="Конфіденційно/Confidential" style="position:absolute;margin-left:539.6pt;margin-top:0;width:137.4pt;height:28.15pt;z-index:251659264;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" filled="f" stroked="f">
          <v:textbox style="mso-next-textbox:#Поле 2;mso-fit-shape-to-text:t" inset="0,15pt,20pt,0">
            <w:txbxContent>
              <w:p w14:paraId="7085582A" w14:textId="77777777" w:rsidR="00DC00A5" w:rsidRPr="00DC00A5" w:rsidRDefault="00DC00A5" w:rsidP="00DC00A5">
                <w:pPr>
                  <w:spacing w:after="0"/>
                  <w:rPr>
                    <w:rFonts w:ascii="Calibri" w:eastAsia="Calibri" w:hAnsi="Calibri" w:cs="Calibri"/>
                    <w:noProof/>
                    <w:color w:val="000000"/>
                    <w:sz w:val="20"/>
                    <w:szCs w:val="20"/>
                  </w:rPr>
                </w:pPr>
                <w:r w:rsidRPr="00DC00A5">
                  <w:rPr>
                    <w:rFonts w:ascii="Calibri" w:eastAsia="Calibri" w:hAnsi="Calibri" w:cs="Calibri"/>
                    <w:noProof/>
                    <w:color w:val="000000"/>
                    <w:sz w:val="20"/>
                    <w:szCs w:val="20"/>
                  </w:rPr>
                  <w:t>Конфіденційно/Confidential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14CD" w14:textId="77777777" w:rsidR="00DC00A5" w:rsidRDefault="00000000">
    <w:pPr>
      <w:pStyle w:val="af0"/>
    </w:pPr>
    <w:r>
      <w:rPr>
        <w:noProof/>
      </w:rPr>
      <w:pict w14:anchorId="544212BC">
        <v:shapetype id="_x0000_t202" coordsize="21600,21600" o:spt="202" path="m,l,21600r21600,l21600,xe">
          <v:stroke joinstyle="miter"/>
          <v:path gradientshapeok="t" o:connecttype="rect"/>
        </v:shapetype>
        <v:shape id="Поле 3" o:spid="_x0000_s1027" type="#_x0000_t202" alt="Конфіденційно/Confidential" style="position:absolute;margin-left:539.6pt;margin-top:0;width:137.4pt;height:28.15pt;z-index:251660288;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" filled="f" stroked="f">
          <v:textbox style="mso-next-textbox:#Поле 3;mso-fit-shape-to-text:t" inset="0,15pt,20pt,0">
            <w:txbxContent>
              <w:p w14:paraId="3E82D358" w14:textId="77777777" w:rsidR="00DC00A5" w:rsidRPr="00DC00A5" w:rsidRDefault="00DC00A5" w:rsidP="00DC00A5">
                <w:pPr>
                  <w:spacing w:after="0"/>
                  <w:rPr>
                    <w:rFonts w:ascii="Calibri" w:eastAsia="Calibri" w:hAnsi="Calibri" w:cs="Calibri"/>
                    <w:noProof/>
                    <w:color w:val="000000"/>
                    <w:sz w:val="20"/>
                    <w:szCs w:val="2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539C" w14:textId="77777777" w:rsidR="00DC00A5" w:rsidRDefault="00000000">
    <w:pPr>
      <w:pStyle w:val="af0"/>
    </w:pPr>
    <w:r>
      <w:rPr>
        <w:noProof/>
      </w:rPr>
      <w:pict w14:anchorId="05D5A771">
        <v:shapetype id="_x0000_t202" coordsize="21600,21600" o:spt="202" path="m,l,21600r21600,l21600,xe">
          <v:stroke joinstyle="miter"/>
          <v:path gradientshapeok="t" o:connecttype="rect"/>
        </v:shapetype>
        <v:shape id="Поле 1" o:spid="_x0000_s1028" type="#_x0000_t202" alt="Конфіденційно/Confidential" style="position:absolute;margin-left:539.6pt;margin-top:0;width:137.4pt;height:28.15pt;z-index:251658240;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" filled="f" stroked="f">
          <v:textbox style="mso-next-textbox:#Поле 1;mso-fit-shape-to-text:t" inset="0,15pt,20pt,0">
            <w:txbxContent>
              <w:p w14:paraId="68F1614F" w14:textId="77777777" w:rsidR="00DC00A5" w:rsidRPr="00DC00A5" w:rsidRDefault="00DC00A5" w:rsidP="00DC00A5">
                <w:pPr>
                  <w:spacing w:after="0"/>
                  <w:rPr>
                    <w:rFonts w:ascii="Calibri" w:eastAsia="Calibri" w:hAnsi="Calibri" w:cs="Calibri"/>
                    <w:noProof/>
                    <w:color w:val="000000"/>
                    <w:sz w:val="20"/>
                    <w:szCs w:val="20"/>
                  </w:rPr>
                </w:pPr>
                <w:r w:rsidRPr="00DC00A5">
                  <w:rPr>
                    <w:rFonts w:ascii="Calibri" w:eastAsia="Calibri" w:hAnsi="Calibri" w:cs="Calibri"/>
                    <w:noProof/>
                    <w:color w:val="000000"/>
                    <w:sz w:val="20"/>
                    <w:szCs w:val="20"/>
                  </w:rPr>
                  <w:t>Конфіденційно/Confidential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6A50"/>
    <w:multiLevelType w:val="hybridMultilevel"/>
    <w:tmpl w:val="96EC88FE"/>
    <w:lvl w:ilvl="0" w:tplc="1C58D5D6">
      <w:start w:val="1"/>
      <w:numFmt w:val="bullet"/>
      <w:lvlText w:val=""/>
      <w:lvlJc w:val="left"/>
      <w:pPr>
        <w:tabs>
          <w:tab w:val="num" w:pos="720"/>
        </w:tabs>
        <w:ind w:left="720" w:hanging="360"/>
      </w:pPr>
      <w:rPr>
        <w:rFonts w:ascii="Wingdings" w:hAnsi="Wingdings" w:hint="default"/>
      </w:rPr>
    </w:lvl>
    <w:lvl w:ilvl="1" w:tplc="2D6E4270" w:tentative="1">
      <w:start w:val="1"/>
      <w:numFmt w:val="bullet"/>
      <w:lvlText w:val=""/>
      <w:lvlJc w:val="left"/>
      <w:pPr>
        <w:tabs>
          <w:tab w:val="num" w:pos="1440"/>
        </w:tabs>
        <w:ind w:left="1440" w:hanging="360"/>
      </w:pPr>
      <w:rPr>
        <w:rFonts w:ascii="Wingdings" w:hAnsi="Wingdings" w:hint="default"/>
      </w:rPr>
    </w:lvl>
    <w:lvl w:ilvl="2" w:tplc="45927736" w:tentative="1">
      <w:start w:val="1"/>
      <w:numFmt w:val="bullet"/>
      <w:lvlText w:val=""/>
      <w:lvlJc w:val="left"/>
      <w:pPr>
        <w:tabs>
          <w:tab w:val="num" w:pos="2160"/>
        </w:tabs>
        <w:ind w:left="2160" w:hanging="360"/>
      </w:pPr>
      <w:rPr>
        <w:rFonts w:ascii="Wingdings" w:hAnsi="Wingdings" w:hint="default"/>
      </w:rPr>
    </w:lvl>
    <w:lvl w:ilvl="3" w:tplc="F25C44A4" w:tentative="1">
      <w:start w:val="1"/>
      <w:numFmt w:val="bullet"/>
      <w:lvlText w:val=""/>
      <w:lvlJc w:val="left"/>
      <w:pPr>
        <w:tabs>
          <w:tab w:val="num" w:pos="2880"/>
        </w:tabs>
        <w:ind w:left="2880" w:hanging="360"/>
      </w:pPr>
      <w:rPr>
        <w:rFonts w:ascii="Wingdings" w:hAnsi="Wingdings" w:hint="default"/>
      </w:rPr>
    </w:lvl>
    <w:lvl w:ilvl="4" w:tplc="CCA68334" w:tentative="1">
      <w:start w:val="1"/>
      <w:numFmt w:val="bullet"/>
      <w:lvlText w:val=""/>
      <w:lvlJc w:val="left"/>
      <w:pPr>
        <w:tabs>
          <w:tab w:val="num" w:pos="3600"/>
        </w:tabs>
        <w:ind w:left="3600" w:hanging="360"/>
      </w:pPr>
      <w:rPr>
        <w:rFonts w:ascii="Wingdings" w:hAnsi="Wingdings" w:hint="default"/>
      </w:rPr>
    </w:lvl>
    <w:lvl w:ilvl="5" w:tplc="060C583E" w:tentative="1">
      <w:start w:val="1"/>
      <w:numFmt w:val="bullet"/>
      <w:lvlText w:val=""/>
      <w:lvlJc w:val="left"/>
      <w:pPr>
        <w:tabs>
          <w:tab w:val="num" w:pos="4320"/>
        </w:tabs>
        <w:ind w:left="4320" w:hanging="360"/>
      </w:pPr>
      <w:rPr>
        <w:rFonts w:ascii="Wingdings" w:hAnsi="Wingdings" w:hint="default"/>
      </w:rPr>
    </w:lvl>
    <w:lvl w:ilvl="6" w:tplc="952681F6" w:tentative="1">
      <w:start w:val="1"/>
      <w:numFmt w:val="bullet"/>
      <w:lvlText w:val=""/>
      <w:lvlJc w:val="left"/>
      <w:pPr>
        <w:tabs>
          <w:tab w:val="num" w:pos="5040"/>
        </w:tabs>
        <w:ind w:left="5040" w:hanging="360"/>
      </w:pPr>
      <w:rPr>
        <w:rFonts w:ascii="Wingdings" w:hAnsi="Wingdings" w:hint="default"/>
      </w:rPr>
    </w:lvl>
    <w:lvl w:ilvl="7" w:tplc="3342CC42" w:tentative="1">
      <w:start w:val="1"/>
      <w:numFmt w:val="bullet"/>
      <w:lvlText w:val=""/>
      <w:lvlJc w:val="left"/>
      <w:pPr>
        <w:tabs>
          <w:tab w:val="num" w:pos="5760"/>
        </w:tabs>
        <w:ind w:left="5760" w:hanging="360"/>
      </w:pPr>
      <w:rPr>
        <w:rFonts w:ascii="Wingdings" w:hAnsi="Wingdings" w:hint="default"/>
      </w:rPr>
    </w:lvl>
    <w:lvl w:ilvl="8" w:tplc="A7CE0A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37F7F"/>
    <w:multiLevelType w:val="multilevel"/>
    <w:tmpl w:val="E21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727C0"/>
    <w:multiLevelType w:val="multilevel"/>
    <w:tmpl w:val="442A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83CDB"/>
    <w:multiLevelType w:val="multilevel"/>
    <w:tmpl w:val="A686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11FB5"/>
    <w:multiLevelType w:val="multilevel"/>
    <w:tmpl w:val="1D54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63FAC"/>
    <w:multiLevelType w:val="hybridMultilevel"/>
    <w:tmpl w:val="F81A9A44"/>
    <w:lvl w:ilvl="0" w:tplc="C88C3FA0">
      <w:start w:val="1"/>
      <w:numFmt w:val="bullet"/>
      <w:lvlText w:val=""/>
      <w:lvlJc w:val="left"/>
      <w:pPr>
        <w:tabs>
          <w:tab w:val="num" w:pos="720"/>
        </w:tabs>
        <w:ind w:left="720" w:hanging="360"/>
      </w:pPr>
      <w:rPr>
        <w:rFonts w:ascii="Wingdings" w:hAnsi="Wingdings" w:hint="default"/>
      </w:rPr>
    </w:lvl>
    <w:lvl w:ilvl="1" w:tplc="57AE28DA" w:tentative="1">
      <w:start w:val="1"/>
      <w:numFmt w:val="bullet"/>
      <w:lvlText w:val=""/>
      <w:lvlJc w:val="left"/>
      <w:pPr>
        <w:tabs>
          <w:tab w:val="num" w:pos="1440"/>
        </w:tabs>
        <w:ind w:left="1440" w:hanging="360"/>
      </w:pPr>
      <w:rPr>
        <w:rFonts w:ascii="Wingdings" w:hAnsi="Wingdings" w:hint="default"/>
      </w:rPr>
    </w:lvl>
    <w:lvl w:ilvl="2" w:tplc="C1848256" w:tentative="1">
      <w:start w:val="1"/>
      <w:numFmt w:val="bullet"/>
      <w:lvlText w:val=""/>
      <w:lvlJc w:val="left"/>
      <w:pPr>
        <w:tabs>
          <w:tab w:val="num" w:pos="2160"/>
        </w:tabs>
        <w:ind w:left="2160" w:hanging="360"/>
      </w:pPr>
      <w:rPr>
        <w:rFonts w:ascii="Wingdings" w:hAnsi="Wingdings" w:hint="default"/>
      </w:rPr>
    </w:lvl>
    <w:lvl w:ilvl="3" w:tplc="BAEED26A" w:tentative="1">
      <w:start w:val="1"/>
      <w:numFmt w:val="bullet"/>
      <w:lvlText w:val=""/>
      <w:lvlJc w:val="left"/>
      <w:pPr>
        <w:tabs>
          <w:tab w:val="num" w:pos="2880"/>
        </w:tabs>
        <w:ind w:left="2880" w:hanging="360"/>
      </w:pPr>
      <w:rPr>
        <w:rFonts w:ascii="Wingdings" w:hAnsi="Wingdings" w:hint="default"/>
      </w:rPr>
    </w:lvl>
    <w:lvl w:ilvl="4" w:tplc="C1521938" w:tentative="1">
      <w:start w:val="1"/>
      <w:numFmt w:val="bullet"/>
      <w:lvlText w:val=""/>
      <w:lvlJc w:val="left"/>
      <w:pPr>
        <w:tabs>
          <w:tab w:val="num" w:pos="3600"/>
        </w:tabs>
        <w:ind w:left="3600" w:hanging="360"/>
      </w:pPr>
      <w:rPr>
        <w:rFonts w:ascii="Wingdings" w:hAnsi="Wingdings" w:hint="default"/>
      </w:rPr>
    </w:lvl>
    <w:lvl w:ilvl="5" w:tplc="01E628D8" w:tentative="1">
      <w:start w:val="1"/>
      <w:numFmt w:val="bullet"/>
      <w:lvlText w:val=""/>
      <w:lvlJc w:val="left"/>
      <w:pPr>
        <w:tabs>
          <w:tab w:val="num" w:pos="4320"/>
        </w:tabs>
        <w:ind w:left="4320" w:hanging="360"/>
      </w:pPr>
      <w:rPr>
        <w:rFonts w:ascii="Wingdings" w:hAnsi="Wingdings" w:hint="default"/>
      </w:rPr>
    </w:lvl>
    <w:lvl w:ilvl="6" w:tplc="6B864D84" w:tentative="1">
      <w:start w:val="1"/>
      <w:numFmt w:val="bullet"/>
      <w:lvlText w:val=""/>
      <w:lvlJc w:val="left"/>
      <w:pPr>
        <w:tabs>
          <w:tab w:val="num" w:pos="5040"/>
        </w:tabs>
        <w:ind w:left="5040" w:hanging="360"/>
      </w:pPr>
      <w:rPr>
        <w:rFonts w:ascii="Wingdings" w:hAnsi="Wingdings" w:hint="default"/>
      </w:rPr>
    </w:lvl>
    <w:lvl w:ilvl="7" w:tplc="3F900ABC" w:tentative="1">
      <w:start w:val="1"/>
      <w:numFmt w:val="bullet"/>
      <w:lvlText w:val=""/>
      <w:lvlJc w:val="left"/>
      <w:pPr>
        <w:tabs>
          <w:tab w:val="num" w:pos="5760"/>
        </w:tabs>
        <w:ind w:left="5760" w:hanging="360"/>
      </w:pPr>
      <w:rPr>
        <w:rFonts w:ascii="Wingdings" w:hAnsi="Wingdings" w:hint="default"/>
      </w:rPr>
    </w:lvl>
    <w:lvl w:ilvl="8" w:tplc="4B7064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21265"/>
    <w:multiLevelType w:val="multilevel"/>
    <w:tmpl w:val="B28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311CA"/>
    <w:multiLevelType w:val="multilevel"/>
    <w:tmpl w:val="6DCE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06011"/>
    <w:multiLevelType w:val="multilevel"/>
    <w:tmpl w:val="6FC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F6033"/>
    <w:multiLevelType w:val="multilevel"/>
    <w:tmpl w:val="7E0E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634A4"/>
    <w:multiLevelType w:val="multilevel"/>
    <w:tmpl w:val="4CC0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07B02"/>
    <w:multiLevelType w:val="multilevel"/>
    <w:tmpl w:val="8228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B6240"/>
    <w:multiLevelType w:val="multilevel"/>
    <w:tmpl w:val="F3C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22135"/>
    <w:multiLevelType w:val="multilevel"/>
    <w:tmpl w:val="5A7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974E1"/>
    <w:multiLevelType w:val="multilevel"/>
    <w:tmpl w:val="698C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425DE"/>
    <w:multiLevelType w:val="multilevel"/>
    <w:tmpl w:val="CF02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632F2"/>
    <w:multiLevelType w:val="multilevel"/>
    <w:tmpl w:val="4AF0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63869"/>
    <w:multiLevelType w:val="hybridMultilevel"/>
    <w:tmpl w:val="A04AD6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041AFD"/>
    <w:multiLevelType w:val="multilevel"/>
    <w:tmpl w:val="409A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E368C"/>
    <w:multiLevelType w:val="multilevel"/>
    <w:tmpl w:val="C696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65179"/>
    <w:multiLevelType w:val="multilevel"/>
    <w:tmpl w:val="8A2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40EC8"/>
    <w:multiLevelType w:val="multilevel"/>
    <w:tmpl w:val="602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C4BE1"/>
    <w:multiLevelType w:val="multilevel"/>
    <w:tmpl w:val="6096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E40ED"/>
    <w:multiLevelType w:val="multilevel"/>
    <w:tmpl w:val="F73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54AB0"/>
    <w:multiLevelType w:val="multilevel"/>
    <w:tmpl w:val="EE82A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3558D"/>
    <w:multiLevelType w:val="multilevel"/>
    <w:tmpl w:val="7E8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26A8B"/>
    <w:multiLevelType w:val="hybridMultilevel"/>
    <w:tmpl w:val="51A6E1B8"/>
    <w:lvl w:ilvl="0" w:tplc="EA2A0164">
      <w:start w:val="1"/>
      <w:numFmt w:val="bullet"/>
      <w:lvlText w:val=""/>
      <w:lvlJc w:val="left"/>
      <w:pPr>
        <w:tabs>
          <w:tab w:val="num" w:pos="720"/>
        </w:tabs>
        <w:ind w:left="720" w:hanging="360"/>
      </w:pPr>
      <w:rPr>
        <w:rFonts w:ascii="Wingdings" w:hAnsi="Wingdings" w:hint="default"/>
      </w:rPr>
    </w:lvl>
    <w:lvl w:ilvl="1" w:tplc="CF8250E4" w:tentative="1">
      <w:start w:val="1"/>
      <w:numFmt w:val="bullet"/>
      <w:lvlText w:val=""/>
      <w:lvlJc w:val="left"/>
      <w:pPr>
        <w:tabs>
          <w:tab w:val="num" w:pos="1440"/>
        </w:tabs>
        <w:ind w:left="1440" w:hanging="360"/>
      </w:pPr>
      <w:rPr>
        <w:rFonts w:ascii="Wingdings" w:hAnsi="Wingdings" w:hint="default"/>
      </w:rPr>
    </w:lvl>
    <w:lvl w:ilvl="2" w:tplc="C204BEBE" w:tentative="1">
      <w:start w:val="1"/>
      <w:numFmt w:val="bullet"/>
      <w:lvlText w:val=""/>
      <w:lvlJc w:val="left"/>
      <w:pPr>
        <w:tabs>
          <w:tab w:val="num" w:pos="2160"/>
        </w:tabs>
        <w:ind w:left="2160" w:hanging="360"/>
      </w:pPr>
      <w:rPr>
        <w:rFonts w:ascii="Wingdings" w:hAnsi="Wingdings" w:hint="default"/>
      </w:rPr>
    </w:lvl>
    <w:lvl w:ilvl="3" w:tplc="018EEB14" w:tentative="1">
      <w:start w:val="1"/>
      <w:numFmt w:val="bullet"/>
      <w:lvlText w:val=""/>
      <w:lvlJc w:val="left"/>
      <w:pPr>
        <w:tabs>
          <w:tab w:val="num" w:pos="2880"/>
        </w:tabs>
        <w:ind w:left="2880" w:hanging="360"/>
      </w:pPr>
      <w:rPr>
        <w:rFonts w:ascii="Wingdings" w:hAnsi="Wingdings" w:hint="default"/>
      </w:rPr>
    </w:lvl>
    <w:lvl w:ilvl="4" w:tplc="1750B6BE" w:tentative="1">
      <w:start w:val="1"/>
      <w:numFmt w:val="bullet"/>
      <w:lvlText w:val=""/>
      <w:lvlJc w:val="left"/>
      <w:pPr>
        <w:tabs>
          <w:tab w:val="num" w:pos="3600"/>
        </w:tabs>
        <w:ind w:left="3600" w:hanging="360"/>
      </w:pPr>
      <w:rPr>
        <w:rFonts w:ascii="Wingdings" w:hAnsi="Wingdings" w:hint="default"/>
      </w:rPr>
    </w:lvl>
    <w:lvl w:ilvl="5" w:tplc="16F88EAC" w:tentative="1">
      <w:start w:val="1"/>
      <w:numFmt w:val="bullet"/>
      <w:lvlText w:val=""/>
      <w:lvlJc w:val="left"/>
      <w:pPr>
        <w:tabs>
          <w:tab w:val="num" w:pos="4320"/>
        </w:tabs>
        <w:ind w:left="4320" w:hanging="360"/>
      </w:pPr>
      <w:rPr>
        <w:rFonts w:ascii="Wingdings" w:hAnsi="Wingdings" w:hint="default"/>
      </w:rPr>
    </w:lvl>
    <w:lvl w:ilvl="6" w:tplc="08B2E9D4" w:tentative="1">
      <w:start w:val="1"/>
      <w:numFmt w:val="bullet"/>
      <w:lvlText w:val=""/>
      <w:lvlJc w:val="left"/>
      <w:pPr>
        <w:tabs>
          <w:tab w:val="num" w:pos="5040"/>
        </w:tabs>
        <w:ind w:left="5040" w:hanging="360"/>
      </w:pPr>
      <w:rPr>
        <w:rFonts w:ascii="Wingdings" w:hAnsi="Wingdings" w:hint="default"/>
      </w:rPr>
    </w:lvl>
    <w:lvl w:ilvl="7" w:tplc="FB8CAC92" w:tentative="1">
      <w:start w:val="1"/>
      <w:numFmt w:val="bullet"/>
      <w:lvlText w:val=""/>
      <w:lvlJc w:val="left"/>
      <w:pPr>
        <w:tabs>
          <w:tab w:val="num" w:pos="5760"/>
        </w:tabs>
        <w:ind w:left="5760" w:hanging="360"/>
      </w:pPr>
      <w:rPr>
        <w:rFonts w:ascii="Wingdings" w:hAnsi="Wingdings" w:hint="default"/>
      </w:rPr>
    </w:lvl>
    <w:lvl w:ilvl="8" w:tplc="EE92D5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525C49"/>
    <w:multiLevelType w:val="multilevel"/>
    <w:tmpl w:val="65F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4547C"/>
    <w:multiLevelType w:val="multilevel"/>
    <w:tmpl w:val="C680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385615">
    <w:abstractNumId w:val="5"/>
  </w:num>
  <w:num w:numId="2" w16cid:durableId="254557705">
    <w:abstractNumId w:val="0"/>
  </w:num>
  <w:num w:numId="3" w16cid:durableId="1864588987">
    <w:abstractNumId w:val="26"/>
  </w:num>
  <w:num w:numId="4" w16cid:durableId="1989362823">
    <w:abstractNumId w:val="17"/>
  </w:num>
  <w:num w:numId="5" w16cid:durableId="1918830804">
    <w:abstractNumId w:val="27"/>
  </w:num>
  <w:num w:numId="6" w16cid:durableId="1643919656">
    <w:abstractNumId w:val="23"/>
  </w:num>
  <w:num w:numId="7" w16cid:durableId="34550569">
    <w:abstractNumId w:val="12"/>
  </w:num>
  <w:num w:numId="8" w16cid:durableId="1451823169">
    <w:abstractNumId w:val="21"/>
  </w:num>
  <w:num w:numId="9" w16cid:durableId="305741683">
    <w:abstractNumId w:val="19"/>
  </w:num>
  <w:num w:numId="10" w16cid:durableId="2011329711">
    <w:abstractNumId w:val="2"/>
  </w:num>
  <w:num w:numId="11" w16cid:durableId="2003501943">
    <w:abstractNumId w:val="7"/>
  </w:num>
  <w:num w:numId="12" w16cid:durableId="282198695">
    <w:abstractNumId w:val="1"/>
  </w:num>
  <w:num w:numId="13" w16cid:durableId="1342658098">
    <w:abstractNumId w:val="3"/>
  </w:num>
  <w:num w:numId="14" w16cid:durableId="186334296">
    <w:abstractNumId w:val="9"/>
  </w:num>
  <w:num w:numId="15" w16cid:durableId="89938005">
    <w:abstractNumId w:val="14"/>
  </w:num>
  <w:num w:numId="16" w16cid:durableId="1151747771">
    <w:abstractNumId w:val="4"/>
  </w:num>
  <w:num w:numId="17" w16cid:durableId="50154127">
    <w:abstractNumId w:val="18"/>
  </w:num>
  <w:num w:numId="18" w16cid:durableId="307443592">
    <w:abstractNumId w:val="28"/>
  </w:num>
  <w:num w:numId="19" w16cid:durableId="198249127">
    <w:abstractNumId w:val="10"/>
  </w:num>
  <w:num w:numId="20" w16cid:durableId="1441997611">
    <w:abstractNumId w:val="16"/>
  </w:num>
  <w:num w:numId="21" w16cid:durableId="658311377">
    <w:abstractNumId w:val="6"/>
  </w:num>
  <w:num w:numId="22" w16cid:durableId="797145944">
    <w:abstractNumId w:val="15"/>
  </w:num>
  <w:num w:numId="23" w16cid:durableId="1821455917">
    <w:abstractNumId w:val="25"/>
  </w:num>
  <w:num w:numId="24" w16cid:durableId="1143618773">
    <w:abstractNumId w:val="13"/>
  </w:num>
  <w:num w:numId="25" w16cid:durableId="1098598707">
    <w:abstractNumId w:val="11"/>
  </w:num>
  <w:num w:numId="26" w16cid:durableId="969938421">
    <w:abstractNumId w:val="8"/>
  </w:num>
  <w:num w:numId="27" w16cid:durableId="1812136643">
    <w:abstractNumId w:val="22"/>
  </w:num>
  <w:num w:numId="28" w16cid:durableId="1357462037">
    <w:abstractNumId w:val="20"/>
  </w:num>
  <w:num w:numId="29" w16cid:durableId="16402640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3B97"/>
    <w:rsid w:val="0002314B"/>
    <w:rsid w:val="00055CF5"/>
    <w:rsid w:val="00056E2F"/>
    <w:rsid w:val="000608F5"/>
    <w:rsid w:val="00067723"/>
    <w:rsid w:val="00073000"/>
    <w:rsid w:val="000878E6"/>
    <w:rsid w:val="00094A17"/>
    <w:rsid w:val="00095659"/>
    <w:rsid w:val="000C3913"/>
    <w:rsid w:val="000D1C00"/>
    <w:rsid w:val="000F2C97"/>
    <w:rsid w:val="0010584F"/>
    <w:rsid w:val="00114D54"/>
    <w:rsid w:val="00117CE2"/>
    <w:rsid w:val="001242B6"/>
    <w:rsid w:val="00131C5D"/>
    <w:rsid w:val="001320A5"/>
    <w:rsid w:val="00134BFC"/>
    <w:rsid w:val="001379B7"/>
    <w:rsid w:val="00145AA3"/>
    <w:rsid w:val="00157713"/>
    <w:rsid w:val="00162C3C"/>
    <w:rsid w:val="0016543A"/>
    <w:rsid w:val="001655AB"/>
    <w:rsid w:val="00192AA5"/>
    <w:rsid w:val="001959B5"/>
    <w:rsid w:val="001A23FE"/>
    <w:rsid w:val="001C0BC3"/>
    <w:rsid w:val="001C0DB1"/>
    <w:rsid w:val="001D7BBE"/>
    <w:rsid w:val="001E6A1D"/>
    <w:rsid w:val="00200232"/>
    <w:rsid w:val="00222509"/>
    <w:rsid w:val="0023521C"/>
    <w:rsid w:val="00251C22"/>
    <w:rsid w:val="00251FAA"/>
    <w:rsid w:val="00253F65"/>
    <w:rsid w:val="0026140A"/>
    <w:rsid w:val="00264B96"/>
    <w:rsid w:val="00270058"/>
    <w:rsid w:val="00281ECF"/>
    <w:rsid w:val="002B0BD5"/>
    <w:rsid w:val="002B23E6"/>
    <w:rsid w:val="002B79C8"/>
    <w:rsid w:val="002D30F5"/>
    <w:rsid w:val="002D6D66"/>
    <w:rsid w:val="003154DC"/>
    <w:rsid w:val="00316A04"/>
    <w:rsid w:val="003238BA"/>
    <w:rsid w:val="003511A1"/>
    <w:rsid w:val="003610CF"/>
    <w:rsid w:val="0036499B"/>
    <w:rsid w:val="00370CDB"/>
    <w:rsid w:val="00375D7F"/>
    <w:rsid w:val="003806A9"/>
    <w:rsid w:val="003851BD"/>
    <w:rsid w:val="003A1231"/>
    <w:rsid w:val="003A28CF"/>
    <w:rsid w:val="003A4DE4"/>
    <w:rsid w:val="003A5233"/>
    <w:rsid w:val="003B05DE"/>
    <w:rsid w:val="003B5AC5"/>
    <w:rsid w:val="003E4051"/>
    <w:rsid w:val="003F2E92"/>
    <w:rsid w:val="0042381C"/>
    <w:rsid w:val="00440EBD"/>
    <w:rsid w:val="00456242"/>
    <w:rsid w:val="004601F3"/>
    <w:rsid w:val="00494811"/>
    <w:rsid w:val="004C478A"/>
    <w:rsid w:val="004E18CD"/>
    <w:rsid w:val="00506859"/>
    <w:rsid w:val="00511BBC"/>
    <w:rsid w:val="005156A3"/>
    <w:rsid w:val="005334B3"/>
    <w:rsid w:val="0054324C"/>
    <w:rsid w:val="00565DA3"/>
    <w:rsid w:val="005669D8"/>
    <w:rsid w:val="0059586A"/>
    <w:rsid w:val="0059631B"/>
    <w:rsid w:val="005B1E0F"/>
    <w:rsid w:val="005B3666"/>
    <w:rsid w:val="005E640F"/>
    <w:rsid w:val="005F26BF"/>
    <w:rsid w:val="005F3ED1"/>
    <w:rsid w:val="00611F93"/>
    <w:rsid w:val="006316C2"/>
    <w:rsid w:val="00632D09"/>
    <w:rsid w:val="00633A1D"/>
    <w:rsid w:val="00640D0A"/>
    <w:rsid w:val="00640EDB"/>
    <w:rsid w:val="00645FA4"/>
    <w:rsid w:val="00663402"/>
    <w:rsid w:val="00665079"/>
    <w:rsid w:val="006708C4"/>
    <w:rsid w:val="00675D55"/>
    <w:rsid w:val="006835BF"/>
    <w:rsid w:val="006A72DF"/>
    <w:rsid w:val="006B03F1"/>
    <w:rsid w:val="006C72CE"/>
    <w:rsid w:val="006D147C"/>
    <w:rsid w:val="00706941"/>
    <w:rsid w:val="00711DB0"/>
    <w:rsid w:val="00712FCE"/>
    <w:rsid w:val="00726FBA"/>
    <w:rsid w:val="00753F5D"/>
    <w:rsid w:val="00765B93"/>
    <w:rsid w:val="0077545B"/>
    <w:rsid w:val="007766C7"/>
    <w:rsid w:val="00786903"/>
    <w:rsid w:val="00791EC1"/>
    <w:rsid w:val="007B198D"/>
    <w:rsid w:val="007B6BA8"/>
    <w:rsid w:val="007E2FA1"/>
    <w:rsid w:val="007E5D1A"/>
    <w:rsid w:val="007E70FC"/>
    <w:rsid w:val="007F16C9"/>
    <w:rsid w:val="00805C4D"/>
    <w:rsid w:val="0081372C"/>
    <w:rsid w:val="00851222"/>
    <w:rsid w:val="0087277D"/>
    <w:rsid w:val="00872A2B"/>
    <w:rsid w:val="00875CD5"/>
    <w:rsid w:val="008A2387"/>
    <w:rsid w:val="008A521B"/>
    <w:rsid w:val="008A74F5"/>
    <w:rsid w:val="008D0D86"/>
    <w:rsid w:val="008E5588"/>
    <w:rsid w:val="008E6147"/>
    <w:rsid w:val="0090457C"/>
    <w:rsid w:val="00913390"/>
    <w:rsid w:val="00926B0C"/>
    <w:rsid w:val="00932697"/>
    <w:rsid w:val="00932BDB"/>
    <w:rsid w:val="0094009A"/>
    <w:rsid w:val="009430C6"/>
    <w:rsid w:val="00946ACE"/>
    <w:rsid w:val="00953B97"/>
    <w:rsid w:val="00954EDA"/>
    <w:rsid w:val="009625F2"/>
    <w:rsid w:val="0098241A"/>
    <w:rsid w:val="00993331"/>
    <w:rsid w:val="009B1A5A"/>
    <w:rsid w:val="009D541B"/>
    <w:rsid w:val="009F19A3"/>
    <w:rsid w:val="00A01308"/>
    <w:rsid w:val="00A35F33"/>
    <w:rsid w:val="00A4137A"/>
    <w:rsid w:val="00A51751"/>
    <w:rsid w:val="00A649E7"/>
    <w:rsid w:val="00A65440"/>
    <w:rsid w:val="00A85611"/>
    <w:rsid w:val="00A92D17"/>
    <w:rsid w:val="00AA2B24"/>
    <w:rsid w:val="00AF0C25"/>
    <w:rsid w:val="00AF4F8A"/>
    <w:rsid w:val="00AF643A"/>
    <w:rsid w:val="00B00612"/>
    <w:rsid w:val="00B22512"/>
    <w:rsid w:val="00B258B0"/>
    <w:rsid w:val="00B41331"/>
    <w:rsid w:val="00B63CBD"/>
    <w:rsid w:val="00B64F31"/>
    <w:rsid w:val="00B942E7"/>
    <w:rsid w:val="00B958BF"/>
    <w:rsid w:val="00BA2676"/>
    <w:rsid w:val="00BA4F17"/>
    <w:rsid w:val="00BE1AA6"/>
    <w:rsid w:val="00BE5DF4"/>
    <w:rsid w:val="00C02424"/>
    <w:rsid w:val="00C07715"/>
    <w:rsid w:val="00C301FB"/>
    <w:rsid w:val="00C34115"/>
    <w:rsid w:val="00C344C0"/>
    <w:rsid w:val="00C54711"/>
    <w:rsid w:val="00C717DC"/>
    <w:rsid w:val="00C773D2"/>
    <w:rsid w:val="00C82135"/>
    <w:rsid w:val="00C8325E"/>
    <w:rsid w:val="00CA129B"/>
    <w:rsid w:val="00CB3303"/>
    <w:rsid w:val="00CC2466"/>
    <w:rsid w:val="00CD51B5"/>
    <w:rsid w:val="00CE053A"/>
    <w:rsid w:val="00CE7D04"/>
    <w:rsid w:val="00CF1DA7"/>
    <w:rsid w:val="00D028F7"/>
    <w:rsid w:val="00D3319D"/>
    <w:rsid w:val="00D414ED"/>
    <w:rsid w:val="00D526E3"/>
    <w:rsid w:val="00D64C28"/>
    <w:rsid w:val="00D73DE2"/>
    <w:rsid w:val="00D75338"/>
    <w:rsid w:val="00D83B80"/>
    <w:rsid w:val="00D97DF8"/>
    <w:rsid w:val="00D97E3E"/>
    <w:rsid w:val="00DA4AFA"/>
    <w:rsid w:val="00DB286C"/>
    <w:rsid w:val="00DC00A5"/>
    <w:rsid w:val="00DE4C6A"/>
    <w:rsid w:val="00DE68AC"/>
    <w:rsid w:val="00DF07B6"/>
    <w:rsid w:val="00E1766B"/>
    <w:rsid w:val="00E266C1"/>
    <w:rsid w:val="00E349E4"/>
    <w:rsid w:val="00E736F9"/>
    <w:rsid w:val="00E8492A"/>
    <w:rsid w:val="00E9638C"/>
    <w:rsid w:val="00EA5754"/>
    <w:rsid w:val="00EC1296"/>
    <w:rsid w:val="00EC1BD8"/>
    <w:rsid w:val="00EC5A7D"/>
    <w:rsid w:val="00ED220C"/>
    <w:rsid w:val="00ED60BD"/>
    <w:rsid w:val="00ED6EEE"/>
    <w:rsid w:val="00EE45A1"/>
    <w:rsid w:val="00EE6026"/>
    <w:rsid w:val="00F10950"/>
    <w:rsid w:val="00F14B6B"/>
    <w:rsid w:val="00F37455"/>
    <w:rsid w:val="00F52194"/>
    <w:rsid w:val="00F55A21"/>
    <w:rsid w:val="00F61F24"/>
    <w:rsid w:val="00F62DD7"/>
    <w:rsid w:val="00F6618C"/>
    <w:rsid w:val="00F778B0"/>
    <w:rsid w:val="00F81638"/>
    <w:rsid w:val="00FB09D6"/>
    <w:rsid w:val="00FB0CEE"/>
    <w:rsid w:val="00FC52B9"/>
    <w:rsid w:val="00FD192C"/>
    <w:rsid w:val="00FF1A9D"/>
    <w:rsid w:val="00FF27D4"/>
    <w:rsid w:val="00FF4B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E59D"/>
  <w15:docId w15:val="{203994E7-14C0-40EE-81AA-CA389730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6C7"/>
  </w:style>
  <w:style w:type="paragraph" w:styleId="1">
    <w:name w:val="heading 1"/>
    <w:basedOn w:val="a"/>
    <w:next w:val="a"/>
    <w:link w:val="10"/>
    <w:uiPriority w:val="9"/>
    <w:qFormat/>
    <w:rsid w:val="00953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3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3B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3B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3B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3B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3B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3B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3B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B9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3B9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3B9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3B9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3B9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3B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3B97"/>
    <w:rPr>
      <w:rFonts w:eastAsiaTheme="majorEastAsia" w:cstheme="majorBidi"/>
      <w:color w:val="595959" w:themeColor="text1" w:themeTint="A6"/>
    </w:rPr>
  </w:style>
  <w:style w:type="character" w:customStyle="1" w:styleId="80">
    <w:name w:val="Заголовок 8 Знак"/>
    <w:basedOn w:val="a0"/>
    <w:link w:val="8"/>
    <w:uiPriority w:val="9"/>
    <w:semiHidden/>
    <w:rsid w:val="00953B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3B97"/>
    <w:rPr>
      <w:rFonts w:eastAsiaTheme="majorEastAsia" w:cstheme="majorBidi"/>
      <w:color w:val="272727" w:themeColor="text1" w:themeTint="D8"/>
    </w:rPr>
  </w:style>
  <w:style w:type="paragraph" w:styleId="a3">
    <w:name w:val="Title"/>
    <w:basedOn w:val="a"/>
    <w:next w:val="a"/>
    <w:link w:val="a4"/>
    <w:uiPriority w:val="10"/>
    <w:qFormat/>
    <w:rsid w:val="00953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53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B9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53B9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53B97"/>
    <w:pPr>
      <w:spacing w:before="160"/>
      <w:jc w:val="center"/>
    </w:pPr>
    <w:rPr>
      <w:i/>
      <w:iCs/>
      <w:color w:val="404040" w:themeColor="text1" w:themeTint="BF"/>
    </w:rPr>
  </w:style>
  <w:style w:type="character" w:customStyle="1" w:styleId="a8">
    <w:name w:val="Цитата Знак"/>
    <w:basedOn w:val="a0"/>
    <w:link w:val="a7"/>
    <w:uiPriority w:val="29"/>
    <w:rsid w:val="00953B97"/>
    <w:rPr>
      <w:i/>
      <w:iCs/>
      <w:color w:val="404040" w:themeColor="text1" w:themeTint="BF"/>
    </w:rPr>
  </w:style>
  <w:style w:type="paragraph" w:styleId="a9">
    <w:name w:val="List Paragraph"/>
    <w:basedOn w:val="a"/>
    <w:uiPriority w:val="34"/>
    <w:qFormat/>
    <w:rsid w:val="00953B97"/>
    <w:pPr>
      <w:ind w:left="720"/>
      <w:contextualSpacing/>
    </w:pPr>
  </w:style>
  <w:style w:type="character" w:styleId="aa">
    <w:name w:val="Intense Emphasis"/>
    <w:basedOn w:val="a0"/>
    <w:uiPriority w:val="21"/>
    <w:qFormat/>
    <w:rsid w:val="00953B97"/>
    <w:rPr>
      <w:i/>
      <w:iCs/>
      <w:color w:val="0F4761" w:themeColor="accent1" w:themeShade="BF"/>
    </w:rPr>
  </w:style>
  <w:style w:type="paragraph" w:styleId="ab">
    <w:name w:val="Intense Quote"/>
    <w:basedOn w:val="a"/>
    <w:next w:val="a"/>
    <w:link w:val="ac"/>
    <w:uiPriority w:val="30"/>
    <w:qFormat/>
    <w:rsid w:val="00953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53B97"/>
    <w:rPr>
      <w:i/>
      <w:iCs/>
      <w:color w:val="0F4761" w:themeColor="accent1" w:themeShade="BF"/>
    </w:rPr>
  </w:style>
  <w:style w:type="character" w:styleId="ad">
    <w:name w:val="Intense Reference"/>
    <w:basedOn w:val="a0"/>
    <w:uiPriority w:val="32"/>
    <w:qFormat/>
    <w:rsid w:val="00953B97"/>
    <w:rPr>
      <w:b/>
      <w:bCs/>
      <w:smallCaps/>
      <w:color w:val="0F4761" w:themeColor="accent1" w:themeShade="BF"/>
      <w:spacing w:val="5"/>
    </w:rPr>
  </w:style>
  <w:style w:type="table" w:styleId="ae">
    <w:name w:val="Table Grid"/>
    <w:basedOn w:val="a1"/>
    <w:uiPriority w:val="39"/>
    <w:rsid w:val="00953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953B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53B97"/>
  </w:style>
  <w:style w:type="paragraph" w:customStyle="1" w:styleId="rvps2">
    <w:name w:val="rvps2"/>
    <w:basedOn w:val="a"/>
    <w:rsid w:val="00953B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rsid w:val="00953B97"/>
  </w:style>
  <w:style w:type="character" w:styleId="af">
    <w:name w:val="Hyperlink"/>
    <w:basedOn w:val="a0"/>
    <w:uiPriority w:val="99"/>
    <w:semiHidden/>
    <w:unhideWhenUsed/>
    <w:rsid w:val="00953B97"/>
    <w:rPr>
      <w:color w:val="0000FF"/>
      <w:u w:val="single"/>
    </w:rPr>
  </w:style>
  <w:style w:type="character" w:customStyle="1" w:styleId="rvts46">
    <w:name w:val="rvts46"/>
    <w:basedOn w:val="a0"/>
    <w:rsid w:val="00953B97"/>
  </w:style>
  <w:style w:type="character" w:customStyle="1" w:styleId="rvts11">
    <w:name w:val="rvts11"/>
    <w:basedOn w:val="a0"/>
    <w:rsid w:val="00953B97"/>
  </w:style>
  <w:style w:type="paragraph" w:styleId="af0">
    <w:name w:val="header"/>
    <w:basedOn w:val="a"/>
    <w:link w:val="af1"/>
    <w:uiPriority w:val="99"/>
    <w:unhideWhenUsed/>
    <w:rsid w:val="00DC00A5"/>
    <w:pPr>
      <w:tabs>
        <w:tab w:val="center" w:pos="4513"/>
        <w:tab w:val="right" w:pos="9026"/>
      </w:tabs>
      <w:spacing w:after="0" w:line="240" w:lineRule="auto"/>
    </w:pPr>
  </w:style>
  <w:style w:type="character" w:customStyle="1" w:styleId="af1">
    <w:name w:val="Верхній колонтитул Знак"/>
    <w:basedOn w:val="a0"/>
    <w:link w:val="af0"/>
    <w:uiPriority w:val="99"/>
    <w:rsid w:val="00DC00A5"/>
  </w:style>
  <w:style w:type="paragraph" w:styleId="af2">
    <w:name w:val="footer"/>
    <w:basedOn w:val="a"/>
    <w:link w:val="af3"/>
    <w:uiPriority w:val="99"/>
    <w:unhideWhenUsed/>
    <w:rsid w:val="003A1231"/>
    <w:pPr>
      <w:tabs>
        <w:tab w:val="center" w:pos="4513"/>
        <w:tab w:val="right" w:pos="9026"/>
      </w:tabs>
      <w:spacing w:after="0" w:line="240" w:lineRule="auto"/>
    </w:pPr>
  </w:style>
  <w:style w:type="character" w:customStyle="1" w:styleId="af3">
    <w:name w:val="Нижній колонтитул Знак"/>
    <w:basedOn w:val="a0"/>
    <w:link w:val="af2"/>
    <w:uiPriority w:val="99"/>
    <w:rsid w:val="003A1231"/>
  </w:style>
  <w:style w:type="paragraph" w:styleId="af4">
    <w:name w:val="Normal (Web)"/>
    <w:basedOn w:val="a"/>
    <w:uiPriority w:val="99"/>
    <w:semiHidden/>
    <w:unhideWhenUsed/>
    <w:rsid w:val="005156A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5">
    <w:name w:val="Strong"/>
    <w:basedOn w:val="a0"/>
    <w:uiPriority w:val="22"/>
    <w:qFormat/>
    <w:rsid w:val="004E18CD"/>
    <w:rPr>
      <w:b/>
      <w:bCs/>
    </w:rPr>
  </w:style>
  <w:style w:type="character" w:customStyle="1" w:styleId="rvts23">
    <w:name w:val="rvts23"/>
    <w:basedOn w:val="a0"/>
    <w:rsid w:val="008E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4600">
      <w:bodyDiv w:val="1"/>
      <w:marLeft w:val="0"/>
      <w:marRight w:val="0"/>
      <w:marTop w:val="0"/>
      <w:marBottom w:val="0"/>
      <w:divBdr>
        <w:top w:val="none" w:sz="0" w:space="0" w:color="auto"/>
        <w:left w:val="none" w:sz="0" w:space="0" w:color="auto"/>
        <w:bottom w:val="none" w:sz="0" w:space="0" w:color="auto"/>
        <w:right w:val="none" w:sz="0" w:space="0" w:color="auto"/>
      </w:divBdr>
    </w:div>
    <w:div w:id="144012652">
      <w:bodyDiv w:val="1"/>
      <w:marLeft w:val="0"/>
      <w:marRight w:val="0"/>
      <w:marTop w:val="0"/>
      <w:marBottom w:val="0"/>
      <w:divBdr>
        <w:top w:val="none" w:sz="0" w:space="0" w:color="auto"/>
        <w:left w:val="none" w:sz="0" w:space="0" w:color="auto"/>
        <w:bottom w:val="none" w:sz="0" w:space="0" w:color="auto"/>
        <w:right w:val="none" w:sz="0" w:space="0" w:color="auto"/>
      </w:divBdr>
    </w:div>
    <w:div w:id="229389464">
      <w:bodyDiv w:val="1"/>
      <w:marLeft w:val="0"/>
      <w:marRight w:val="0"/>
      <w:marTop w:val="0"/>
      <w:marBottom w:val="0"/>
      <w:divBdr>
        <w:top w:val="none" w:sz="0" w:space="0" w:color="auto"/>
        <w:left w:val="none" w:sz="0" w:space="0" w:color="auto"/>
        <w:bottom w:val="none" w:sz="0" w:space="0" w:color="auto"/>
        <w:right w:val="none" w:sz="0" w:space="0" w:color="auto"/>
      </w:divBdr>
    </w:div>
    <w:div w:id="369500678">
      <w:bodyDiv w:val="1"/>
      <w:marLeft w:val="0"/>
      <w:marRight w:val="0"/>
      <w:marTop w:val="0"/>
      <w:marBottom w:val="0"/>
      <w:divBdr>
        <w:top w:val="none" w:sz="0" w:space="0" w:color="auto"/>
        <w:left w:val="none" w:sz="0" w:space="0" w:color="auto"/>
        <w:bottom w:val="none" w:sz="0" w:space="0" w:color="auto"/>
        <w:right w:val="none" w:sz="0" w:space="0" w:color="auto"/>
      </w:divBdr>
    </w:div>
    <w:div w:id="369961241">
      <w:bodyDiv w:val="1"/>
      <w:marLeft w:val="0"/>
      <w:marRight w:val="0"/>
      <w:marTop w:val="0"/>
      <w:marBottom w:val="0"/>
      <w:divBdr>
        <w:top w:val="none" w:sz="0" w:space="0" w:color="auto"/>
        <w:left w:val="none" w:sz="0" w:space="0" w:color="auto"/>
        <w:bottom w:val="none" w:sz="0" w:space="0" w:color="auto"/>
        <w:right w:val="none" w:sz="0" w:space="0" w:color="auto"/>
      </w:divBdr>
    </w:div>
    <w:div w:id="377512114">
      <w:bodyDiv w:val="1"/>
      <w:marLeft w:val="0"/>
      <w:marRight w:val="0"/>
      <w:marTop w:val="0"/>
      <w:marBottom w:val="0"/>
      <w:divBdr>
        <w:top w:val="none" w:sz="0" w:space="0" w:color="auto"/>
        <w:left w:val="none" w:sz="0" w:space="0" w:color="auto"/>
        <w:bottom w:val="none" w:sz="0" w:space="0" w:color="auto"/>
        <w:right w:val="none" w:sz="0" w:space="0" w:color="auto"/>
      </w:divBdr>
    </w:div>
    <w:div w:id="463474673">
      <w:bodyDiv w:val="1"/>
      <w:marLeft w:val="0"/>
      <w:marRight w:val="0"/>
      <w:marTop w:val="0"/>
      <w:marBottom w:val="0"/>
      <w:divBdr>
        <w:top w:val="none" w:sz="0" w:space="0" w:color="auto"/>
        <w:left w:val="none" w:sz="0" w:space="0" w:color="auto"/>
        <w:bottom w:val="none" w:sz="0" w:space="0" w:color="auto"/>
        <w:right w:val="none" w:sz="0" w:space="0" w:color="auto"/>
      </w:divBdr>
    </w:div>
    <w:div w:id="474185077">
      <w:bodyDiv w:val="1"/>
      <w:marLeft w:val="0"/>
      <w:marRight w:val="0"/>
      <w:marTop w:val="0"/>
      <w:marBottom w:val="0"/>
      <w:divBdr>
        <w:top w:val="none" w:sz="0" w:space="0" w:color="auto"/>
        <w:left w:val="none" w:sz="0" w:space="0" w:color="auto"/>
        <w:bottom w:val="none" w:sz="0" w:space="0" w:color="auto"/>
        <w:right w:val="none" w:sz="0" w:space="0" w:color="auto"/>
      </w:divBdr>
      <w:divsChild>
        <w:div w:id="1392771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547915">
      <w:bodyDiv w:val="1"/>
      <w:marLeft w:val="0"/>
      <w:marRight w:val="0"/>
      <w:marTop w:val="0"/>
      <w:marBottom w:val="0"/>
      <w:divBdr>
        <w:top w:val="none" w:sz="0" w:space="0" w:color="auto"/>
        <w:left w:val="none" w:sz="0" w:space="0" w:color="auto"/>
        <w:bottom w:val="none" w:sz="0" w:space="0" w:color="auto"/>
        <w:right w:val="none" w:sz="0" w:space="0" w:color="auto"/>
      </w:divBdr>
    </w:div>
    <w:div w:id="824516164">
      <w:bodyDiv w:val="1"/>
      <w:marLeft w:val="0"/>
      <w:marRight w:val="0"/>
      <w:marTop w:val="0"/>
      <w:marBottom w:val="0"/>
      <w:divBdr>
        <w:top w:val="none" w:sz="0" w:space="0" w:color="auto"/>
        <w:left w:val="none" w:sz="0" w:space="0" w:color="auto"/>
        <w:bottom w:val="none" w:sz="0" w:space="0" w:color="auto"/>
        <w:right w:val="none" w:sz="0" w:space="0" w:color="auto"/>
      </w:divBdr>
    </w:div>
    <w:div w:id="837384629">
      <w:bodyDiv w:val="1"/>
      <w:marLeft w:val="0"/>
      <w:marRight w:val="0"/>
      <w:marTop w:val="0"/>
      <w:marBottom w:val="0"/>
      <w:divBdr>
        <w:top w:val="none" w:sz="0" w:space="0" w:color="auto"/>
        <w:left w:val="none" w:sz="0" w:space="0" w:color="auto"/>
        <w:bottom w:val="none" w:sz="0" w:space="0" w:color="auto"/>
        <w:right w:val="none" w:sz="0" w:space="0" w:color="auto"/>
      </w:divBdr>
    </w:div>
    <w:div w:id="960762419">
      <w:bodyDiv w:val="1"/>
      <w:marLeft w:val="0"/>
      <w:marRight w:val="0"/>
      <w:marTop w:val="0"/>
      <w:marBottom w:val="0"/>
      <w:divBdr>
        <w:top w:val="none" w:sz="0" w:space="0" w:color="auto"/>
        <w:left w:val="none" w:sz="0" w:space="0" w:color="auto"/>
        <w:bottom w:val="none" w:sz="0" w:space="0" w:color="auto"/>
        <w:right w:val="none" w:sz="0" w:space="0" w:color="auto"/>
      </w:divBdr>
    </w:div>
    <w:div w:id="1052802864">
      <w:bodyDiv w:val="1"/>
      <w:marLeft w:val="0"/>
      <w:marRight w:val="0"/>
      <w:marTop w:val="0"/>
      <w:marBottom w:val="0"/>
      <w:divBdr>
        <w:top w:val="none" w:sz="0" w:space="0" w:color="auto"/>
        <w:left w:val="none" w:sz="0" w:space="0" w:color="auto"/>
        <w:bottom w:val="none" w:sz="0" w:space="0" w:color="auto"/>
        <w:right w:val="none" w:sz="0" w:space="0" w:color="auto"/>
      </w:divBdr>
    </w:div>
    <w:div w:id="1062485262">
      <w:bodyDiv w:val="1"/>
      <w:marLeft w:val="0"/>
      <w:marRight w:val="0"/>
      <w:marTop w:val="0"/>
      <w:marBottom w:val="0"/>
      <w:divBdr>
        <w:top w:val="none" w:sz="0" w:space="0" w:color="auto"/>
        <w:left w:val="none" w:sz="0" w:space="0" w:color="auto"/>
        <w:bottom w:val="none" w:sz="0" w:space="0" w:color="auto"/>
        <w:right w:val="none" w:sz="0" w:space="0" w:color="auto"/>
      </w:divBdr>
    </w:div>
    <w:div w:id="1078745189">
      <w:bodyDiv w:val="1"/>
      <w:marLeft w:val="0"/>
      <w:marRight w:val="0"/>
      <w:marTop w:val="0"/>
      <w:marBottom w:val="0"/>
      <w:divBdr>
        <w:top w:val="none" w:sz="0" w:space="0" w:color="auto"/>
        <w:left w:val="none" w:sz="0" w:space="0" w:color="auto"/>
        <w:bottom w:val="none" w:sz="0" w:space="0" w:color="auto"/>
        <w:right w:val="none" w:sz="0" w:space="0" w:color="auto"/>
      </w:divBdr>
    </w:div>
    <w:div w:id="1128474108">
      <w:bodyDiv w:val="1"/>
      <w:marLeft w:val="0"/>
      <w:marRight w:val="0"/>
      <w:marTop w:val="0"/>
      <w:marBottom w:val="0"/>
      <w:divBdr>
        <w:top w:val="none" w:sz="0" w:space="0" w:color="auto"/>
        <w:left w:val="none" w:sz="0" w:space="0" w:color="auto"/>
        <w:bottom w:val="none" w:sz="0" w:space="0" w:color="auto"/>
        <w:right w:val="none" w:sz="0" w:space="0" w:color="auto"/>
      </w:divBdr>
    </w:div>
    <w:div w:id="1233152800">
      <w:bodyDiv w:val="1"/>
      <w:marLeft w:val="0"/>
      <w:marRight w:val="0"/>
      <w:marTop w:val="0"/>
      <w:marBottom w:val="0"/>
      <w:divBdr>
        <w:top w:val="none" w:sz="0" w:space="0" w:color="auto"/>
        <w:left w:val="none" w:sz="0" w:space="0" w:color="auto"/>
        <w:bottom w:val="none" w:sz="0" w:space="0" w:color="auto"/>
        <w:right w:val="none" w:sz="0" w:space="0" w:color="auto"/>
      </w:divBdr>
    </w:div>
    <w:div w:id="1324242661">
      <w:bodyDiv w:val="1"/>
      <w:marLeft w:val="0"/>
      <w:marRight w:val="0"/>
      <w:marTop w:val="0"/>
      <w:marBottom w:val="0"/>
      <w:divBdr>
        <w:top w:val="none" w:sz="0" w:space="0" w:color="auto"/>
        <w:left w:val="none" w:sz="0" w:space="0" w:color="auto"/>
        <w:bottom w:val="none" w:sz="0" w:space="0" w:color="auto"/>
        <w:right w:val="none" w:sz="0" w:space="0" w:color="auto"/>
      </w:divBdr>
    </w:div>
    <w:div w:id="1489053623">
      <w:bodyDiv w:val="1"/>
      <w:marLeft w:val="0"/>
      <w:marRight w:val="0"/>
      <w:marTop w:val="0"/>
      <w:marBottom w:val="0"/>
      <w:divBdr>
        <w:top w:val="none" w:sz="0" w:space="0" w:color="auto"/>
        <w:left w:val="none" w:sz="0" w:space="0" w:color="auto"/>
        <w:bottom w:val="none" w:sz="0" w:space="0" w:color="auto"/>
        <w:right w:val="none" w:sz="0" w:space="0" w:color="auto"/>
      </w:divBdr>
    </w:div>
    <w:div w:id="1537814313">
      <w:bodyDiv w:val="1"/>
      <w:marLeft w:val="0"/>
      <w:marRight w:val="0"/>
      <w:marTop w:val="0"/>
      <w:marBottom w:val="0"/>
      <w:divBdr>
        <w:top w:val="none" w:sz="0" w:space="0" w:color="auto"/>
        <w:left w:val="none" w:sz="0" w:space="0" w:color="auto"/>
        <w:bottom w:val="none" w:sz="0" w:space="0" w:color="auto"/>
        <w:right w:val="none" w:sz="0" w:space="0" w:color="auto"/>
      </w:divBdr>
    </w:div>
    <w:div w:id="1661960092">
      <w:bodyDiv w:val="1"/>
      <w:marLeft w:val="0"/>
      <w:marRight w:val="0"/>
      <w:marTop w:val="0"/>
      <w:marBottom w:val="0"/>
      <w:divBdr>
        <w:top w:val="none" w:sz="0" w:space="0" w:color="auto"/>
        <w:left w:val="none" w:sz="0" w:space="0" w:color="auto"/>
        <w:bottom w:val="none" w:sz="0" w:space="0" w:color="auto"/>
        <w:right w:val="none" w:sz="0" w:space="0" w:color="auto"/>
      </w:divBdr>
    </w:div>
    <w:div w:id="1719553280">
      <w:bodyDiv w:val="1"/>
      <w:marLeft w:val="0"/>
      <w:marRight w:val="0"/>
      <w:marTop w:val="0"/>
      <w:marBottom w:val="0"/>
      <w:divBdr>
        <w:top w:val="none" w:sz="0" w:space="0" w:color="auto"/>
        <w:left w:val="none" w:sz="0" w:space="0" w:color="auto"/>
        <w:bottom w:val="none" w:sz="0" w:space="0" w:color="auto"/>
        <w:right w:val="none" w:sz="0" w:space="0" w:color="auto"/>
      </w:divBdr>
    </w:div>
    <w:div w:id="1735926008">
      <w:bodyDiv w:val="1"/>
      <w:marLeft w:val="0"/>
      <w:marRight w:val="0"/>
      <w:marTop w:val="0"/>
      <w:marBottom w:val="0"/>
      <w:divBdr>
        <w:top w:val="none" w:sz="0" w:space="0" w:color="auto"/>
        <w:left w:val="none" w:sz="0" w:space="0" w:color="auto"/>
        <w:bottom w:val="none" w:sz="0" w:space="0" w:color="auto"/>
        <w:right w:val="none" w:sz="0" w:space="0" w:color="auto"/>
      </w:divBdr>
    </w:div>
    <w:div w:id="1774862479">
      <w:bodyDiv w:val="1"/>
      <w:marLeft w:val="0"/>
      <w:marRight w:val="0"/>
      <w:marTop w:val="0"/>
      <w:marBottom w:val="0"/>
      <w:divBdr>
        <w:top w:val="none" w:sz="0" w:space="0" w:color="auto"/>
        <w:left w:val="none" w:sz="0" w:space="0" w:color="auto"/>
        <w:bottom w:val="none" w:sz="0" w:space="0" w:color="auto"/>
        <w:right w:val="none" w:sz="0" w:space="0" w:color="auto"/>
      </w:divBdr>
    </w:div>
    <w:div w:id="1845513656">
      <w:bodyDiv w:val="1"/>
      <w:marLeft w:val="0"/>
      <w:marRight w:val="0"/>
      <w:marTop w:val="0"/>
      <w:marBottom w:val="0"/>
      <w:divBdr>
        <w:top w:val="none" w:sz="0" w:space="0" w:color="auto"/>
        <w:left w:val="none" w:sz="0" w:space="0" w:color="auto"/>
        <w:bottom w:val="none" w:sz="0" w:space="0" w:color="auto"/>
        <w:right w:val="none" w:sz="0" w:space="0" w:color="auto"/>
      </w:divBdr>
    </w:div>
    <w:div w:id="1978025743">
      <w:bodyDiv w:val="1"/>
      <w:marLeft w:val="0"/>
      <w:marRight w:val="0"/>
      <w:marTop w:val="0"/>
      <w:marBottom w:val="0"/>
      <w:divBdr>
        <w:top w:val="none" w:sz="0" w:space="0" w:color="auto"/>
        <w:left w:val="none" w:sz="0" w:space="0" w:color="auto"/>
        <w:bottom w:val="none" w:sz="0" w:space="0" w:color="auto"/>
        <w:right w:val="none" w:sz="0" w:space="0" w:color="auto"/>
      </w:divBdr>
    </w:div>
    <w:div w:id="2018731091">
      <w:bodyDiv w:val="1"/>
      <w:marLeft w:val="0"/>
      <w:marRight w:val="0"/>
      <w:marTop w:val="0"/>
      <w:marBottom w:val="0"/>
      <w:divBdr>
        <w:top w:val="none" w:sz="0" w:space="0" w:color="auto"/>
        <w:left w:val="none" w:sz="0" w:space="0" w:color="auto"/>
        <w:bottom w:val="none" w:sz="0" w:space="0" w:color="auto"/>
        <w:right w:val="none" w:sz="0" w:space="0" w:color="auto"/>
      </w:divBdr>
    </w:div>
    <w:div w:id="20875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671-19" TargetMode="External"/><Relationship Id="rId18" Type="http://schemas.openxmlformats.org/officeDocument/2006/relationships/hyperlink" Target="https://zakon.rada.gov.ua/laws/show/1089-20/conv" TargetMode="External"/><Relationship Id="rId26" Type="http://schemas.openxmlformats.org/officeDocument/2006/relationships/hyperlink" Target="https://zakon.rada.gov.ua/laws/show/155-20" TargetMode="External"/><Relationship Id="rId39" Type="http://schemas.openxmlformats.org/officeDocument/2006/relationships/fontTable" Target="fontTable.xml"/><Relationship Id="rId21" Type="http://schemas.openxmlformats.org/officeDocument/2006/relationships/hyperlink" Target="https://zakon.rada.gov.ua/laws/show/1089-20/conv" TargetMode="External"/><Relationship Id="rId34" Type="http://schemas.openxmlformats.org/officeDocument/2006/relationships/hyperlink" Target="https://zakon.rada.gov.ua/laws/show/155-20" TargetMode="External"/><Relationship Id="rId7" Type="http://schemas.openxmlformats.org/officeDocument/2006/relationships/hyperlink" Target="https://zakon.rada.gov.ua/laws/show/z1786-24" TargetMode="External"/><Relationship Id="rId12" Type="http://schemas.openxmlformats.org/officeDocument/2006/relationships/hyperlink" Target="https://zakon.rada.gov.ua/laws/show/64-2026-%D0%BF" TargetMode="External"/><Relationship Id="rId17" Type="http://schemas.openxmlformats.org/officeDocument/2006/relationships/hyperlink" Target="https://zakon.rada.gov.ua/laws/show/1089-20/conv" TargetMode="External"/><Relationship Id="rId25" Type="http://schemas.openxmlformats.org/officeDocument/2006/relationships/hyperlink" Target="https://zakon.rada.gov.ua/laws/show/4510-20" TargetMode="External"/><Relationship Id="rId33" Type="http://schemas.openxmlformats.org/officeDocument/2006/relationships/hyperlink" Target="https://zakon.rada.gov.ua/laws/show/4510-20"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zakon.rada.gov.ua/laws/show/1089-20/conv" TargetMode="External"/><Relationship Id="rId20" Type="http://schemas.openxmlformats.org/officeDocument/2006/relationships/hyperlink" Target="https://zakon.rada.gov.ua/laws/show/1089-20/conv" TargetMode="External"/><Relationship Id="rId29" Type="http://schemas.openxmlformats.org/officeDocument/2006/relationships/hyperlink" Target="https://zakon.rada.gov.ua/laws/show/1089-20/con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984_013-18/conv" TargetMode="External"/><Relationship Id="rId24" Type="http://schemas.openxmlformats.org/officeDocument/2006/relationships/hyperlink" Target="https://zakon.rada.gov.ua/laws/show/1089-20/conv" TargetMode="External"/><Relationship Id="rId32" Type="http://schemas.openxmlformats.org/officeDocument/2006/relationships/hyperlink" Target="https://zakon.rada.gov.ua/laws/show/1089-20/conv"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1089-20/conv" TargetMode="External"/><Relationship Id="rId23" Type="http://schemas.openxmlformats.org/officeDocument/2006/relationships/hyperlink" Target="https://zakon.rada.gov.ua/laws/show/1089-20/conv" TargetMode="External"/><Relationship Id="rId28" Type="http://schemas.openxmlformats.org/officeDocument/2006/relationships/hyperlink" Target="https://zakon.rada.gov.ua/laws/show/1089-20/conv" TargetMode="External"/><Relationship Id="rId36" Type="http://schemas.openxmlformats.org/officeDocument/2006/relationships/header" Target="header1.xml"/><Relationship Id="rId10" Type="http://schemas.openxmlformats.org/officeDocument/2006/relationships/hyperlink" Target="https://zakon.rada.gov.ua/laws/show/1089-20/conv" TargetMode="External"/><Relationship Id="rId19" Type="http://schemas.openxmlformats.org/officeDocument/2006/relationships/hyperlink" Target="https://zakon.rada.gov.ua/laws/show/1089-20/conv" TargetMode="External"/><Relationship Id="rId31" Type="http://schemas.openxmlformats.org/officeDocument/2006/relationships/hyperlink" Target="https://zakon.rada.gov.ua/laws/show/1089-20/conv" TargetMode="External"/><Relationship Id="rId4" Type="http://schemas.openxmlformats.org/officeDocument/2006/relationships/webSettings" Target="webSettings.xml"/><Relationship Id="rId9" Type="http://schemas.openxmlformats.org/officeDocument/2006/relationships/hyperlink" Target="https://zakon.rada.gov.ua/laws/show/1089-20/conv" TargetMode="External"/><Relationship Id="rId14" Type="http://schemas.openxmlformats.org/officeDocument/2006/relationships/hyperlink" Target="https://zakon.rada.gov.ua/laws/show/1089-20/conv" TargetMode="External"/><Relationship Id="rId22" Type="http://schemas.openxmlformats.org/officeDocument/2006/relationships/hyperlink" Target="https://zakon.rada.gov.ua/laws/show/466-2026-%D0%BF" TargetMode="External"/><Relationship Id="rId27" Type="http://schemas.openxmlformats.org/officeDocument/2006/relationships/hyperlink" Target="https://zakon.rada.gov.ua/laws/show/1089-20/conv" TargetMode="External"/><Relationship Id="rId30" Type="http://schemas.openxmlformats.org/officeDocument/2006/relationships/hyperlink" Target="https://zakon.rada.gov.ua/laws/show/466-2026-%D0%BF" TargetMode="External"/><Relationship Id="rId35" Type="http://schemas.openxmlformats.org/officeDocument/2006/relationships/hyperlink" Target="https://zakon.rada.gov.ua/laws/show/1089-20/conv" TargetMode="External"/><Relationship Id="rId8" Type="http://schemas.openxmlformats.org/officeDocument/2006/relationships/hyperlink" Target="https://zakon.rada.gov.ua/laws/show/z1786-2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29554</Words>
  <Characters>16846</Characters>
  <Application>Microsoft Office Word</Application>
  <DocSecurity>0</DocSecurity>
  <Lines>140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Novak</dc:creator>
  <cp:lastModifiedBy>Марина Пригорницька</cp:lastModifiedBy>
  <cp:revision>2</cp:revision>
  <dcterms:created xsi:type="dcterms:W3CDTF">2026-05-07T09:16:00Z</dcterms:created>
  <dcterms:modified xsi:type="dcterms:W3CDTF">2026-05-07T09:16:00Z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236677ad,5737de07,2cee3cd1</vt:lpwstr>
  </property>
  <property fmtid="{D5CDD505-2E9C-101B-9397-08002B2CF9AE}" pid="3" name="ClassificationContentMarkingHeaderFontProps">
    <vt:lpwstr>#000000,10,Calibri</vt:lpwstr>
  </property>
  <property fmtid="{D5CDD505-2E9C-101B-9397-08002B2CF9AE}" pid="4" name="ClassificationContentMarkingHeaderText">
    <vt:lpwstr>Конфіденційно/Confidential</vt:lpwstr>
  </property>
  <property fmtid="{D5CDD505-2E9C-101B-9397-08002B2CF9AE}" pid="5" name="MSIP_Label_08fef001-0a1e-4ea8-bd36-4c584d55ec20_Enabled">
    <vt:lpwstr>true</vt:lpwstr>
  </property>
  <property fmtid="{D5CDD505-2E9C-101B-9397-08002B2CF9AE}" pid="6" name="MSIP_Label_08fef001-0a1e-4ea8-bd36-4c584d55ec20_SetDate">
    <vt:lpwstr>2026-04-21T12:38:01Z</vt:lpwstr>
  </property>
  <property fmtid="{D5CDD505-2E9C-101B-9397-08002B2CF9AE}" pid="7" name="MSIP_Label_08fef001-0a1e-4ea8-bd36-4c584d55ec20_Method">
    <vt:lpwstr>Standard</vt:lpwstr>
  </property>
  <property fmtid="{D5CDD505-2E9C-101B-9397-08002B2CF9AE}" pid="8" name="MSIP_Label_08fef001-0a1e-4ea8-bd36-4c584d55ec20_Name">
    <vt:lpwstr>Конфіденційно_Confidential</vt:lpwstr>
  </property>
  <property fmtid="{D5CDD505-2E9C-101B-9397-08002B2CF9AE}" pid="9" name="MSIP_Label_08fef001-0a1e-4ea8-bd36-4c584d55ec20_SiteId">
    <vt:lpwstr>a86c69ff-550f-4561-8150-a335a7cd9cbf</vt:lpwstr>
  </property>
  <property fmtid="{D5CDD505-2E9C-101B-9397-08002B2CF9AE}" pid="10" name="MSIP_Label_08fef001-0a1e-4ea8-bd36-4c584d55ec20_ActionId">
    <vt:lpwstr>4e0a0c5b-2e41-4ae2-bfc6-c7c011cdab91</vt:lpwstr>
  </property>
  <property fmtid="{D5CDD505-2E9C-101B-9397-08002B2CF9AE}" pid="11" name="MSIP_Label_08fef001-0a1e-4ea8-bd36-4c584d55ec20_ContentBits">
    <vt:lpwstr>1</vt:lpwstr>
  </property>
  <property fmtid="{D5CDD505-2E9C-101B-9397-08002B2CF9AE}" pid="12" name="MSIP_Label_08fef001-0a1e-4ea8-bd36-4c584d55ec20_Tag">
    <vt:lpwstr>10, 3, 0, 1</vt:lpwstr>
  </property>
</Properties>
</file>